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53C" w:rsidRPr="0044553C" w:rsidRDefault="0044553C" w:rsidP="0044553C">
      <w:pPr>
        <w:pStyle w:val="a5"/>
        <w:numPr>
          <w:ilvl w:val="0"/>
          <w:numId w:val="1"/>
        </w:numPr>
        <w:rPr>
          <w:rFonts w:ascii="Times New Roman" w:hAnsi="Times New Roman" w:cs="Times New Roman"/>
          <w:b/>
          <w:color w:val="000000"/>
        </w:rPr>
      </w:pPr>
      <w:r w:rsidRPr="0044553C">
        <w:rPr>
          <w:rFonts w:ascii="Times New Roman" w:hAnsi="Times New Roman" w:cs="Times New Roman"/>
          <w:b/>
          <w:color w:val="000000"/>
        </w:rPr>
        <w:t>浆纱机上浆率实时在线自动控制系统开发</w:t>
      </w:r>
    </w:p>
    <w:p w:rsidR="0044553C" w:rsidRPr="0044553C" w:rsidRDefault="0044553C" w:rsidP="0044553C">
      <w:pPr>
        <w:pStyle w:val="a6"/>
        <w:spacing w:line="360" w:lineRule="auto"/>
        <w:ind w:firstLine="480"/>
        <w:rPr>
          <w:rFonts w:ascii="Times New Roman" w:hAnsi="Times New Roman" w:cs="Times New Roman"/>
          <w:bCs/>
          <w:sz w:val="24"/>
          <w:szCs w:val="24"/>
        </w:rPr>
      </w:pPr>
      <w:r w:rsidRPr="0044553C">
        <w:rPr>
          <w:rFonts w:ascii="Times New Roman" w:hAnsi="Times New Roman" w:cs="Times New Roman"/>
          <w:sz w:val="24"/>
          <w:szCs w:val="24"/>
        </w:rPr>
        <w:t>经纱上浆率是浆纱质量重要工艺指标中的关键，它决定了经纱织造质量的优劣。目前，</w:t>
      </w:r>
      <w:r w:rsidRPr="0044553C">
        <w:rPr>
          <w:rFonts w:ascii="Times New Roman" w:hAnsi="Times New Roman" w:cs="Times New Roman"/>
          <w:bCs/>
          <w:sz w:val="24"/>
          <w:szCs w:val="24"/>
        </w:rPr>
        <w:t>国内外上浆率的实时在线自动控制尚未达到生产实践的需要。在上浆生产过程中，上浆率波动很大，不能保证上浆质量的稳定。</w:t>
      </w:r>
    </w:p>
    <w:p w:rsidR="0044553C" w:rsidRPr="0044553C" w:rsidRDefault="0044553C" w:rsidP="0044553C">
      <w:pPr>
        <w:pStyle w:val="a6"/>
        <w:spacing w:line="360" w:lineRule="auto"/>
        <w:ind w:firstLine="480"/>
        <w:rPr>
          <w:rFonts w:ascii="Times New Roman" w:hAnsi="Times New Roman" w:cs="Times New Roman"/>
          <w:sz w:val="24"/>
          <w:szCs w:val="24"/>
        </w:rPr>
      </w:pPr>
      <w:r w:rsidRPr="0044553C">
        <w:rPr>
          <w:rFonts w:ascii="Times New Roman" w:hAnsi="Times New Roman" w:cs="Times New Roman"/>
          <w:sz w:val="24"/>
          <w:szCs w:val="24"/>
        </w:rPr>
        <w:t>控制上浆率，即是控制和调整</w:t>
      </w:r>
      <w:proofErr w:type="gramStart"/>
      <w:r w:rsidRPr="0044553C">
        <w:rPr>
          <w:rFonts w:ascii="Times New Roman" w:hAnsi="Times New Roman" w:cs="Times New Roman"/>
          <w:sz w:val="24"/>
          <w:szCs w:val="24"/>
        </w:rPr>
        <w:t>含固率</w:t>
      </w:r>
      <w:proofErr w:type="gramEnd"/>
      <w:r w:rsidRPr="0044553C">
        <w:rPr>
          <w:rFonts w:ascii="Times New Roman" w:hAnsi="Times New Roman" w:cs="Times New Roman"/>
          <w:sz w:val="24"/>
          <w:szCs w:val="24"/>
        </w:rPr>
        <w:t>（</w:t>
      </w:r>
      <w:r w:rsidRPr="0044553C">
        <w:rPr>
          <w:rFonts w:ascii="Times New Roman" w:hAnsi="Times New Roman" w:cs="Times New Roman"/>
          <w:sz w:val="24"/>
          <w:szCs w:val="24"/>
        </w:rPr>
        <w:t>C</w:t>
      </w:r>
      <w:r w:rsidRPr="0044553C">
        <w:rPr>
          <w:rFonts w:ascii="Times New Roman" w:hAnsi="Times New Roman" w:cs="Times New Roman"/>
          <w:sz w:val="24"/>
          <w:szCs w:val="24"/>
        </w:rPr>
        <w:t>），实质上是通过改变对浆液的加热方式来实现。浆液的加热选取复合加热（由直接加热和间接加热两种加热方式并联组成）方式。直接加热蒸汽管有水蒸汽喷气孔，对浆液直接加热的同时稀释了浆液，使浆液</w:t>
      </w:r>
      <w:proofErr w:type="gramStart"/>
      <w:r w:rsidRPr="0044553C">
        <w:rPr>
          <w:rFonts w:ascii="Times New Roman" w:hAnsi="Times New Roman" w:cs="Times New Roman"/>
          <w:sz w:val="24"/>
          <w:szCs w:val="24"/>
        </w:rPr>
        <w:t>含固率</w:t>
      </w:r>
      <w:proofErr w:type="gramEnd"/>
      <w:r w:rsidRPr="0044553C">
        <w:rPr>
          <w:rFonts w:ascii="Times New Roman" w:hAnsi="Times New Roman" w:cs="Times New Roman"/>
          <w:sz w:val="24"/>
          <w:szCs w:val="24"/>
        </w:rPr>
        <w:t>降低；间接</w:t>
      </w:r>
      <w:proofErr w:type="gramStart"/>
      <w:r w:rsidRPr="0044553C">
        <w:rPr>
          <w:rFonts w:ascii="Times New Roman" w:hAnsi="Times New Roman" w:cs="Times New Roman"/>
          <w:sz w:val="24"/>
          <w:szCs w:val="24"/>
        </w:rPr>
        <w:t>加热蒸汽管无喷气孔</w:t>
      </w:r>
      <w:proofErr w:type="gramEnd"/>
      <w:r w:rsidRPr="0044553C">
        <w:rPr>
          <w:rFonts w:ascii="Times New Roman" w:hAnsi="Times New Roman" w:cs="Times New Roman"/>
          <w:sz w:val="24"/>
          <w:szCs w:val="24"/>
        </w:rPr>
        <w:t>，蒸汽经管壁与浆液进行热交换，产生的冷凝水由疏水阀排出，浆液只有水分蒸发而无冷凝水注入，生产中浆液</w:t>
      </w:r>
      <w:proofErr w:type="gramStart"/>
      <w:r w:rsidRPr="0044553C">
        <w:rPr>
          <w:rFonts w:ascii="Times New Roman" w:hAnsi="Times New Roman" w:cs="Times New Roman"/>
          <w:sz w:val="24"/>
          <w:szCs w:val="24"/>
        </w:rPr>
        <w:t>含固率</w:t>
      </w:r>
      <w:proofErr w:type="gramEnd"/>
      <w:r w:rsidRPr="0044553C">
        <w:rPr>
          <w:rFonts w:ascii="Times New Roman" w:hAnsi="Times New Roman" w:cs="Times New Roman"/>
          <w:sz w:val="24"/>
          <w:szCs w:val="24"/>
        </w:rPr>
        <w:t>呈上升趋势。</w:t>
      </w:r>
    </w:p>
    <w:p w:rsidR="0044553C" w:rsidRDefault="0044553C" w:rsidP="0044553C">
      <w:pPr>
        <w:pStyle w:val="a6"/>
        <w:spacing w:line="360" w:lineRule="auto"/>
        <w:ind w:firstLine="480"/>
        <w:rPr>
          <w:rFonts w:ascii="Times New Roman" w:hAnsi="Times New Roman" w:cs="Times New Roman" w:hint="eastAsia"/>
          <w:sz w:val="24"/>
          <w:szCs w:val="24"/>
        </w:rPr>
      </w:pPr>
      <w:r w:rsidRPr="0044553C">
        <w:rPr>
          <w:rFonts w:ascii="Times New Roman" w:hAnsi="Times New Roman" w:cs="Times New Roman"/>
          <w:sz w:val="24"/>
          <w:szCs w:val="24"/>
        </w:rPr>
        <w:t>为了保证</w:t>
      </w:r>
      <w:proofErr w:type="gramStart"/>
      <w:r w:rsidRPr="0044553C">
        <w:rPr>
          <w:rFonts w:ascii="Times New Roman" w:hAnsi="Times New Roman" w:cs="Times New Roman"/>
          <w:sz w:val="24"/>
          <w:szCs w:val="24"/>
        </w:rPr>
        <w:t>含固率</w:t>
      </w:r>
      <w:proofErr w:type="gramEnd"/>
      <w:r w:rsidRPr="0044553C">
        <w:rPr>
          <w:rFonts w:ascii="Times New Roman" w:hAnsi="Times New Roman" w:cs="Times New Roman"/>
          <w:sz w:val="24"/>
          <w:szCs w:val="24"/>
        </w:rPr>
        <w:t>稳定在一个设定的范围内（</w:t>
      </w:r>
      <w:r w:rsidRPr="0044553C">
        <w:rPr>
          <w:rFonts w:ascii="Times New Roman" w:hAnsi="Times New Roman" w:cs="Times New Roman"/>
          <w:sz w:val="24"/>
          <w:szCs w:val="24"/>
        </w:rPr>
        <w:t>C</w:t>
      </w:r>
      <w:r w:rsidRPr="0044553C">
        <w:rPr>
          <w:rFonts w:ascii="Times New Roman" w:hAnsi="Times New Roman" w:cs="Times New Roman"/>
          <w:sz w:val="24"/>
          <w:szCs w:val="24"/>
          <w:vertAlign w:val="subscript"/>
        </w:rPr>
        <w:t>设定</w:t>
      </w:r>
      <w:r w:rsidRPr="0044553C">
        <w:rPr>
          <w:rFonts w:ascii="Times New Roman" w:hAnsi="Times New Roman" w:cs="Times New Roman"/>
          <w:sz w:val="24"/>
          <w:szCs w:val="24"/>
        </w:rPr>
        <w:t>±b%</w:t>
      </w:r>
      <w:r w:rsidRPr="0044553C">
        <w:rPr>
          <w:rFonts w:ascii="Times New Roman" w:hAnsi="Times New Roman" w:cs="Times New Roman"/>
          <w:sz w:val="24"/>
          <w:szCs w:val="24"/>
        </w:rPr>
        <w:t>）。浆液</w:t>
      </w:r>
      <w:proofErr w:type="gramStart"/>
      <w:r w:rsidRPr="0044553C">
        <w:rPr>
          <w:rFonts w:ascii="Times New Roman" w:hAnsi="Times New Roman" w:cs="Times New Roman"/>
          <w:sz w:val="24"/>
          <w:szCs w:val="24"/>
        </w:rPr>
        <w:t>含固率</w:t>
      </w:r>
      <w:proofErr w:type="gramEnd"/>
      <w:r w:rsidRPr="0044553C">
        <w:rPr>
          <w:rFonts w:ascii="Times New Roman" w:hAnsi="Times New Roman" w:cs="Times New Roman"/>
          <w:sz w:val="24"/>
          <w:szCs w:val="24"/>
        </w:rPr>
        <w:t>检测仪对当前浆液</w:t>
      </w:r>
      <w:proofErr w:type="gramStart"/>
      <w:r w:rsidRPr="0044553C">
        <w:rPr>
          <w:rFonts w:ascii="Times New Roman" w:hAnsi="Times New Roman" w:cs="Times New Roman"/>
          <w:sz w:val="24"/>
          <w:szCs w:val="24"/>
        </w:rPr>
        <w:t>含固率在线</w:t>
      </w:r>
      <w:proofErr w:type="gramEnd"/>
      <w:r w:rsidRPr="0044553C">
        <w:rPr>
          <w:rFonts w:ascii="Times New Roman" w:hAnsi="Times New Roman" w:cs="Times New Roman"/>
          <w:sz w:val="24"/>
          <w:szCs w:val="24"/>
        </w:rPr>
        <w:t>实时检测，并将检测结果输入</w:t>
      </w:r>
      <w:r w:rsidRPr="0044553C">
        <w:rPr>
          <w:rFonts w:ascii="Times New Roman" w:hAnsi="Times New Roman" w:cs="Times New Roman"/>
          <w:sz w:val="24"/>
          <w:szCs w:val="24"/>
        </w:rPr>
        <w:t>PLC</w:t>
      </w:r>
      <w:r w:rsidRPr="0044553C">
        <w:rPr>
          <w:rFonts w:ascii="Times New Roman" w:hAnsi="Times New Roman" w:cs="Times New Roman"/>
          <w:sz w:val="24"/>
          <w:szCs w:val="24"/>
        </w:rPr>
        <w:t>与工艺设定值做比较。当</w:t>
      </w:r>
      <w:proofErr w:type="gramStart"/>
      <w:r w:rsidRPr="0044553C">
        <w:rPr>
          <w:rFonts w:ascii="Times New Roman" w:hAnsi="Times New Roman" w:cs="Times New Roman"/>
          <w:sz w:val="24"/>
          <w:szCs w:val="24"/>
        </w:rPr>
        <w:t>含固率检测值符合</w:t>
      </w:r>
      <w:proofErr w:type="gramEnd"/>
      <w:r w:rsidRPr="0044553C">
        <w:rPr>
          <w:rFonts w:ascii="Times New Roman" w:hAnsi="Times New Roman" w:cs="Times New Roman"/>
          <w:sz w:val="24"/>
          <w:szCs w:val="24"/>
        </w:rPr>
        <w:t>工艺要求时（</w:t>
      </w:r>
      <w:r w:rsidRPr="0044553C">
        <w:rPr>
          <w:rFonts w:ascii="Times New Roman" w:hAnsi="Times New Roman" w:cs="Times New Roman"/>
          <w:sz w:val="24"/>
          <w:szCs w:val="24"/>
        </w:rPr>
        <w:t>C</w:t>
      </w:r>
      <w:r w:rsidRPr="0044553C">
        <w:rPr>
          <w:rFonts w:ascii="Times New Roman" w:hAnsi="Times New Roman" w:cs="Times New Roman"/>
          <w:sz w:val="24"/>
          <w:szCs w:val="24"/>
          <w:vertAlign w:val="subscript"/>
        </w:rPr>
        <w:t>实际</w:t>
      </w:r>
      <w:r w:rsidRPr="0044553C">
        <w:rPr>
          <w:rFonts w:ascii="Times New Roman" w:hAnsi="Times New Roman" w:cs="Times New Roman"/>
          <w:sz w:val="24"/>
          <w:szCs w:val="24"/>
        </w:rPr>
        <w:t>%= C</w:t>
      </w:r>
      <w:r w:rsidRPr="0044553C">
        <w:rPr>
          <w:rFonts w:ascii="Times New Roman" w:hAnsi="Times New Roman" w:cs="Times New Roman"/>
          <w:sz w:val="24"/>
          <w:szCs w:val="24"/>
          <w:vertAlign w:val="subscript"/>
        </w:rPr>
        <w:t>设定</w:t>
      </w:r>
      <w:r w:rsidRPr="0044553C">
        <w:rPr>
          <w:rFonts w:ascii="Times New Roman" w:hAnsi="Times New Roman" w:cs="Times New Roman"/>
          <w:sz w:val="24"/>
          <w:szCs w:val="24"/>
        </w:rPr>
        <w:t>±b%</w:t>
      </w:r>
      <w:r w:rsidRPr="0044553C">
        <w:rPr>
          <w:rFonts w:ascii="Times New Roman" w:hAnsi="Times New Roman" w:cs="Times New Roman"/>
          <w:sz w:val="24"/>
          <w:szCs w:val="24"/>
        </w:rPr>
        <w:t>），两路蒸汽加热维持当前的工作状态；当</w:t>
      </w:r>
      <w:proofErr w:type="gramStart"/>
      <w:r w:rsidRPr="0044553C">
        <w:rPr>
          <w:rFonts w:ascii="Times New Roman" w:hAnsi="Times New Roman" w:cs="Times New Roman"/>
          <w:sz w:val="24"/>
          <w:szCs w:val="24"/>
        </w:rPr>
        <w:t>含固率</w:t>
      </w:r>
      <w:proofErr w:type="gramEnd"/>
      <w:r w:rsidRPr="0044553C">
        <w:rPr>
          <w:rFonts w:ascii="Times New Roman" w:hAnsi="Times New Roman" w:cs="Times New Roman"/>
          <w:sz w:val="24"/>
          <w:szCs w:val="24"/>
        </w:rPr>
        <w:t>检测值由</w:t>
      </w:r>
      <w:r w:rsidRPr="0044553C">
        <w:rPr>
          <w:rFonts w:ascii="Times New Roman" w:hAnsi="Times New Roman" w:cs="Times New Roman"/>
          <w:sz w:val="24"/>
          <w:szCs w:val="24"/>
        </w:rPr>
        <w:t>C</w:t>
      </w:r>
      <w:r w:rsidRPr="0044553C">
        <w:rPr>
          <w:rFonts w:ascii="Times New Roman" w:hAnsi="Times New Roman" w:cs="Times New Roman"/>
          <w:sz w:val="24"/>
          <w:szCs w:val="24"/>
        </w:rPr>
        <w:t>实际趋向于（</w:t>
      </w:r>
      <w:r w:rsidRPr="0044553C">
        <w:rPr>
          <w:rFonts w:ascii="Times New Roman" w:hAnsi="Times New Roman" w:cs="Times New Roman"/>
          <w:sz w:val="24"/>
          <w:szCs w:val="24"/>
        </w:rPr>
        <w:t>C</w:t>
      </w:r>
      <w:r w:rsidRPr="0044553C">
        <w:rPr>
          <w:rFonts w:ascii="Times New Roman" w:hAnsi="Times New Roman" w:cs="Times New Roman"/>
          <w:sz w:val="24"/>
          <w:szCs w:val="24"/>
          <w:vertAlign w:val="subscript"/>
        </w:rPr>
        <w:t>实际</w:t>
      </w:r>
      <w:r w:rsidRPr="0044553C">
        <w:rPr>
          <w:rFonts w:ascii="Times New Roman" w:hAnsi="Times New Roman" w:cs="Times New Roman"/>
          <w:sz w:val="24"/>
          <w:szCs w:val="24"/>
        </w:rPr>
        <w:t>%→C</w:t>
      </w:r>
      <w:r w:rsidRPr="0044553C">
        <w:rPr>
          <w:rFonts w:ascii="Times New Roman" w:hAnsi="Times New Roman" w:cs="Times New Roman"/>
          <w:sz w:val="24"/>
          <w:szCs w:val="24"/>
          <w:vertAlign w:val="subscript"/>
        </w:rPr>
        <w:t>设定</w:t>
      </w:r>
      <w:r w:rsidRPr="0044553C">
        <w:rPr>
          <w:rFonts w:ascii="Times New Roman" w:hAnsi="Times New Roman" w:cs="Times New Roman"/>
          <w:sz w:val="24"/>
          <w:szCs w:val="24"/>
        </w:rPr>
        <w:t>＋</w:t>
      </w:r>
      <w:r w:rsidRPr="0044553C">
        <w:rPr>
          <w:rFonts w:ascii="Times New Roman" w:hAnsi="Times New Roman" w:cs="Times New Roman"/>
          <w:sz w:val="24"/>
          <w:szCs w:val="24"/>
        </w:rPr>
        <w:t>b%</w:t>
      </w:r>
      <w:r w:rsidRPr="0044553C">
        <w:rPr>
          <w:rFonts w:ascii="Times New Roman" w:hAnsi="Times New Roman" w:cs="Times New Roman"/>
          <w:sz w:val="24"/>
          <w:szCs w:val="24"/>
        </w:rPr>
        <w:t>）时，系统两路蒸汽按间接加热开启量变小，直接加热开启量变大；当</w:t>
      </w:r>
      <w:proofErr w:type="gramStart"/>
      <w:r w:rsidRPr="0044553C">
        <w:rPr>
          <w:rFonts w:ascii="Times New Roman" w:hAnsi="Times New Roman" w:cs="Times New Roman"/>
          <w:sz w:val="24"/>
          <w:szCs w:val="24"/>
        </w:rPr>
        <w:t>含固率</w:t>
      </w:r>
      <w:proofErr w:type="gramEnd"/>
      <w:r w:rsidRPr="0044553C">
        <w:rPr>
          <w:rFonts w:ascii="Times New Roman" w:hAnsi="Times New Roman" w:cs="Times New Roman"/>
          <w:sz w:val="24"/>
          <w:szCs w:val="24"/>
        </w:rPr>
        <w:t>检测值</w:t>
      </w:r>
      <w:r w:rsidRPr="0044553C">
        <w:rPr>
          <w:rFonts w:ascii="Times New Roman" w:hAnsi="Times New Roman" w:cs="Times New Roman"/>
          <w:sz w:val="24"/>
          <w:szCs w:val="24"/>
        </w:rPr>
        <w:t>C</w:t>
      </w:r>
      <w:r w:rsidRPr="0044553C">
        <w:rPr>
          <w:rFonts w:ascii="Times New Roman" w:hAnsi="Times New Roman" w:cs="Times New Roman"/>
          <w:sz w:val="24"/>
          <w:szCs w:val="24"/>
          <w:vertAlign w:val="subscript"/>
        </w:rPr>
        <w:t>实际</w:t>
      </w:r>
      <w:r w:rsidRPr="0044553C">
        <w:rPr>
          <w:rFonts w:ascii="Times New Roman" w:hAnsi="Times New Roman" w:cs="Times New Roman"/>
          <w:sz w:val="24"/>
          <w:szCs w:val="24"/>
        </w:rPr>
        <w:t xml:space="preserve"> %≥C</w:t>
      </w:r>
      <w:r w:rsidRPr="0044553C">
        <w:rPr>
          <w:rFonts w:ascii="Times New Roman" w:hAnsi="Times New Roman" w:cs="Times New Roman"/>
          <w:sz w:val="24"/>
          <w:szCs w:val="24"/>
          <w:vertAlign w:val="subscript"/>
        </w:rPr>
        <w:t>设定</w:t>
      </w:r>
      <w:r w:rsidRPr="0044553C">
        <w:rPr>
          <w:rFonts w:ascii="Times New Roman" w:hAnsi="Times New Roman" w:cs="Times New Roman"/>
          <w:sz w:val="24"/>
          <w:szCs w:val="24"/>
        </w:rPr>
        <w:t>＋</w:t>
      </w:r>
      <w:r w:rsidRPr="0044553C">
        <w:rPr>
          <w:rFonts w:ascii="Times New Roman" w:hAnsi="Times New Roman" w:cs="Times New Roman"/>
          <w:sz w:val="24"/>
          <w:szCs w:val="24"/>
        </w:rPr>
        <w:t>b%</w:t>
      </w:r>
      <w:r w:rsidRPr="0044553C">
        <w:rPr>
          <w:rFonts w:ascii="Times New Roman" w:hAnsi="Times New Roman" w:cs="Times New Roman"/>
          <w:sz w:val="24"/>
          <w:szCs w:val="24"/>
        </w:rPr>
        <w:t>时，间接加热完全关闭，只有直接加热。此时系统中有少量水分挥发，但同时有冷凝水的补充，浆液</w:t>
      </w:r>
      <w:proofErr w:type="gramStart"/>
      <w:r w:rsidRPr="0044553C">
        <w:rPr>
          <w:rFonts w:ascii="Times New Roman" w:hAnsi="Times New Roman" w:cs="Times New Roman"/>
          <w:sz w:val="24"/>
          <w:szCs w:val="24"/>
        </w:rPr>
        <w:t>含固率</w:t>
      </w:r>
      <w:proofErr w:type="gramEnd"/>
      <w:r w:rsidRPr="0044553C">
        <w:rPr>
          <w:rFonts w:ascii="Times New Roman" w:hAnsi="Times New Roman" w:cs="Times New Roman"/>
          <w:sz w:val="24"/>
          <w:szCs w:val="24"/>
        </w:rPr>
        <w:t>不会继续上升而慢慢下降；当</w:t>
      </w:r>
      <w:proofErr w:type="gramStart"/>
      <w:r w:rsidRPr="0044553C">
        <w:rPr>
          <w:rFonts w:ascii="Times New Roman" w:hAnsi="Times New Roman" w:cs="Times New Roman"/>
          <w:sz w:val="24"/>
          <w:szCs w:val="24"/>
        </w:rPr>
        <w:t>含固率</w:t>
      </w:r>
      <w:proofErr w:type="gramEnd"/>
      <w:r w:rsidRPr="0044553C">
        <w:rPr>
          <w:rFonts w:ascii="Times New Roman" w:hAnsi="Times New Roman" w:cs="Times New Roman"/>
          <w:sz w:val="24"/>
          <w:szCs w:val="24"/>
        </w:rPr>
        <w:t>检测值</w:t>
      </w:r>
      <w:r w:rsidRPr="0044553C">
        <w:rPr>
          <w:rFonts w:ascii="Times New Roman" w:hAnsi="Times New Roman" w:cs="Times New Roman"/>
          <w:sz w:val="24"/>
          <w:szCs w:val="24"/>
        </w:rPr>
        <w:t>C</w:t>
      </w:r>
      <w:r w:rsidRPr="0044553C">
        <w:rPr>
          <w:rFonts w:ascii="Times New Roman" w:hAnsi="Times New Roman" w:cs="Times New Roman"/>
          <w:sz w:val="24"/>
          <w:szCs w:val="24"/>
          <w:vertAlign w:val="subscript"/>
        </w:rPr>
        <w:t>实际</w:t>
      </w:r>
      <w:r w:rsidRPr="0044553C">
        <w:rPr>
          <w:rFonts w:ascii="Times New Roman" w:hAnsi="Times New Roman" w:cs="Times New Roman"/>
          <w:sz w:val="24"/>
          <w:szCs w:val="24"/>
        </w:rPr>
        <w:t>%≤C</w:t>
      </w:r>
      <w:r w:rsidRPr="0044553C">
        <w:rPr>
          <w:rFonts w:ascii="Times New Roman" w:hAnsi="Times New Roman" w:cs="Times New Roman"/>
          <w:sz w:val="24"/>
          <w:szCs w:val="24"/>
          <w:vertAlign w:val="subscript"/>
        </w:rPr>
        <w:t>设定</w:t>
      </w:r>
      <w:r w:rsidRPr="0044553C">
        <w:rPr>
          <w:rFonts w:ascii="Times New Roman" w:hAnsi="Times New Roman" w:cs="Times New Roman"/>
          <w:sz w:val="24"/>
          <w:szCs w:val="24"/>
        </w:rPr>
        <w:t>－</w:t>
      </w:r>
      <w:r w:rsidRPr="0044553C">
        <w:rPr>
          <w:rFonts w:ascii="Times New Roman" w:hAnsi="Times New Roman" w:cs="Times New Roman"/>
          <w:sz w:val="24"/>
          <w:szCs w:val="24"/>
        </w:rPr>
        <w:t>b%</w:t>
      </w:r>
      <w:r w:rsidRPr="0044553C">
        <w:rPr>
          <w:rFonts w:ascii="Times New Roman" w:hAnsi="Times New Roman" w:cs="Times New Roman"/>
          <w:sz w:val="24"/>
          <w:szCs w:val="24"/>
        </w:rPr>
        <w:t>，直接加热完全关闭，只有间接加热。此时系统中只有水分挥发而没有冷凝水补充，浆液</w:t>
      </w:r>
      <w:proofErr w:type="gramStart"/>
      <w:r w:rsidRPr="0044553C">
        <w:rPr>
          <w:rFonts w:ascii="Times New Roman" w:hAnsi="Times New Roman" w:cs="Times New Roman"/>
          <w:sz w:val="24"/>
          <w:szCs w:val="24"/>
        </w:rPr>
        <w:t>含固率</w:t>
      </w:r>
      <w:proofErr w:type="gramEnd"/>
      <w:r w:rsidRPr="0044553C">
        <w:rPr>
          <w:rFonts w:ascii="Times New Roman" w:hAnsi="Times New Roman" w:cs="Times New Roman"/>
          <w:sz w:val="24"/>
          <w:szCs w:val="24"/>
        </w:rPr>
        <w:t>不会继续下降而慢慢上升。以此来保证整个生产过程中</w:t>
      </w:r>
      <w:proofErr w:type="gramStart"/>
      <w:r w:rsidRPr="0044553C">
        <w:rPr>
          <w:rFonts w:ascii="Times New Roman" w:hAnsi="Times New Roman" w:cs="Times New Roman"/>
          <w:sz w:val="24"/>
          <w:szCs w:val="24"/>
        </w:rPr>
        <w:t>含固率</w:t>
      </w:r>
      <w:proofErr w:type="gramEnd"/>
      <w:r w:rsidRPr="0044553C">
        <w:rPr>
          <w:rFonts w:ascii="Times New Roman" w:hAnsi="Times New Roman" w:cs="Times New Roman"/>
          <w:sz w:val="24"/>
          <w:szCs w:val="24"/>
        </w:rPr>
        <w:t>始终稳定在工艺要求的范围内。上浆率控制方案图见下图。</w:t>
      </w:r>
    </w:p>
    <w:p w:rsidR="0044553C" w:rsidRPr="0044553C" w:rsidRDefault="0044553C" w:rsidP="0044553C">
      <w:pPr>
        <w:spacing w:line="360" w:lineRule="auto"/>
        <w:jc w:val="center"/>
        <w:rPr>
          <w:rFonts w:ascii="Times New Roman" w:hAnsi="Times New Roman" w:cs="Times New Roman"/>
          <w:sz w:val="24"/>
          <w:szCs w:val="24"/>
        </w:rPr>
      </w:pPr>
      <w:r w:rsidRPr="0044553C">
        <w:rPr>
          <w:noProof/>
        </w:rPr>
        <w:drawing>
          <wp:inline distT="0" distB="0" distL="0" distR="0" wp14:anchorId="2D7332CB" wp14:editId="37705330">
            <wp:extent cx="4724400" cy="14192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1419225"/>
                    </a:xfrm>
                    <a:prstGeom prst="rect">
                      <a:avLst/>
                    </a:prstGeom>
                    <a:noFill/>
                    <a:ln>
                      <a:noFill/>
                    </a:ln>
                  </pic:spPr>
                </pic:pic>
              </a:graphicData>
            </a:graphic>
          </wp:inline>
        </w:drawing>
      </w:r>
    </w:p>
    <w:p w:rsidR="0044553C" w:rsidRPr="0044553C" w:rsidRDefault="0044553C" w:rsidP="0044553C">
      <w:pPr>
        <w:pStyle w:val="a5"/>
        <w:ind w:left="840"/>
        <w:rPr>
          <w:rFonts w:ascii="Times New Roman" w:hAnsi="Times New Roman" w:cs="Times New Roman"/>
          <w:sz w:val="18"/>
          <w:szCs w:val="18"/>
        </w:rPr>
      </w:pPr>
    </w:p>
    <w:p w:rsidR="0044553C" w:rsidRPr="0044553C" w:rsidRDefault="0044553C" w:rsidP="0044553C">
      <w:pPr>
        <w:pStyle w:val="a5"/>
        <w:numPr>
          <w:ilvl w:val="0"/>
          <w:numId w:val="1"/>
        </w:numPr>
        <w:rPr>
          <w:rFonts w:ascii="Times New Roman" w:hAnsi="Times New Roman" w:cs="Times New Roman"/>
          <w:b/>
          <w:color w:val="000000"/>
        </w:rPr>
      </w:pPr>
      <w:r w:rsidRPr="0044553C">
        <w:rPr>
          <w:rFonts w:ascii="Times New Roman" w:hAnsi="Times New Roman" w:cs="Times New Roman"/>
          <w:b/>
          <w:color w:val="000000"/>
        </w:rPr>
        <w:t>超精密数控磨床运动副动态特性对硬</w:t>
      </w:r>
      <w:proofErr w:type="gramStart"/>
      <w:r w:rsidRPr="0044553C">
        <w:rPr>
          <w:rFonts w:ascii="Times New Roman" w:hAnsi="Times New Roman" w:cs="Times New Roman"/>
          <w:b/>
          <w:color w:val="000000"/>
        </w:rPr>
        <w:t>脆材料</w:t>
      </w:r>
      <w:proofErr w:type="gramEnd"/>
      <w:r w:rsidRPr="0044553C">
        <w:rPr>
          <w:rFonts w:ascii="Times New Roman" w:hAnsi="Times New Roman" w:cs="Times New Roman"/>
          <w:b/>
          <w:color w:val="000000"/>
        </w:rPr>
        <w:t>磨削亚表面损伤的影响机理研究</w:t>
      </w:r>
    </w:p>
    <w:p w:rsidR="0044553C" w:rsidRPr="0044553C" w:rsidRDefault="0044553C" w:rsidP="0044553C">
      <w:pPr>
        <w:pStyle w:val="a6"/>
        <w:spacing w:line="360" w:lineRule="auto"/>
        <w:ind w:firstLine="480"/>
        <w:rPr>
          <w:rFonts w:ascii="Times New Roman" w:hAnsi="Times New Roman" w:cs="Times New Roman"/>
          <w:sz w:val="24"/>
          <w:szCs w:val="24"/>
        </w:rPr>
      </w:pPr>
      <w:r w:rsidRPr="0044553C">
        <w:rPr>
          <w:rFonts w:ascii="Times New Roman" w:hAnsi="Times New Roman" w:cs="Times New Roman"/>
          <w:sz w:val="24"/>
          <w:szCs w:val="24"/>
        </w:rPr>
        <w:t>硬</w:t>
      </w:r>
      <w:proofErr w:type="gramStart"/>
      <w:r w:rsidRPr="0044553C">
        <w:rPr>
          <w:rFonts w:ascii="Times New Roman" w:hAnsi="Times New Roman" w:cs="Times New Roman"/>
          <w:sz w:val="24"/>
          <w:szCs w:val="24"/>
        </w:rPr>
        <w:t>脆材料</w:t>
      </w:r>
      <w:proofErr w:type="gramEnd"/>
      <w:r w:rsidRPr="0044553C">
        <w:rPr>
          <w:rFonts w:ascii="Times New Roman" w:hAnsi="Times New Roman" w:cs="Times New Roman"/>
          <w:sz w:val="24"/>
          <w:szCs w:val="24"/>
        </w:rPr>
        <w:t>元件具有强度高和密度小的特点，且通过磨削或抛光的方式可以实现很高的形状精度和表面粗糙度，在光学、电子、通信通讯和模具行业得到越来</w:t>
      </w:r>
      <w:r w:rsidRPr="0044553C">
        <w:rPr>
          <w:rFonts w:ascii="Times New Roman" w:hAnsi="Times New Roman" w:cs="Times New Roman"/>
          <w:sz w:val="24"/>
          <w:szCs w:val="24"/>
        </w:rPr>
        <w:lastRenderedPageBreak/>
        <w:t>越多的应用。但其硬</w:t>
      </w:r>
      <w:proofErr w:type="gramStart"/>
      <w:r w:rsidRPr="0044553C">
        <w:rPr>
          <w:rFonts w:ascii="Times New Roman" w:hAnsi="Times New Roman" w:cs="Times New Roman"/>
          <w:sz w:val="24"/>
          <w:szCs w:val="24"/>
        </w:rPr>
        <w:t>脆</w:t>
      </w:r>
      <w:proofErr w:type="gramEnd"/>
      <w:r w:rsidRPr="0044553C">
        <w:rPr>
          <w:rFonts w:ascii="Times New Roman" w:hAnsi="Times New Roman" w:cs="Times New Roman"/>
          <w:sz w:val="24"/>
          <w:szCs w:val="24"/>
        </w:rPr>
        <w:t>特性决定了通常需要采用金刚石砂轮磨削的方式才能获得较高的加工效率。硬</w:t>
      </w:r>
      <w:proofErr w:type="gramStart"/>
      <w:r w:rsidRPr="0044553C">
        <w:rPr>
          <w:rFonts w:ascii="Times New Roman" w:hAnsi="Times New Roman" w:cs="Times New Roman"/>
          <w:sz w:val="24"/>
          <w:szCs w:val="24"/>
        </w:rPr>
        <w:t>脆材料</w:t>
      </w:r>
      <w:proofErr w:type="gramEnd"/>
      <w:r w:rsidRPr="0044553C">
        <w:rPr>
          <w:rFonts w:ascii="Times New Roman" w:hAnsi="Times New Roman" w:cs="Times New Roman"/>
          <w:sz w:val="24"/>
          <w:szCs w:val="24"/>
        </w:rPr>
        <w:t>的磨削去除模型包括脆性和塑性去除两种形式，塑性去除的切削深度为亚微米量级，可以获得与抛光工艺相同的表面粗糙度，</w:t>
      </w:r>
      <w:proofErr w:type="gramStart"/>
      <w:r w:rsidRPr="0044553C">
        <w:rPr>
          <w:rFonts w:ascii="Times New Roman" w:hAnsi="Times New Roman" w:cs="Times New Roman"/>
          <w:sz w:val="24"/>
          <w:szCs w:val="24"/>
        </w:rPr>
        <w:t>且亚表面损伤</w:t>
      </w:r>
      <w:proofErr w:type="gramEnd"/>
      <w:r w:rsidRPr="0044553C">
        <w:rPr>
          <w:rFonts w:ascii="Times New Roman" w:hAnsi="Times New Roman" w:cs="Times New Roman"/>
          <w:sz w:val="24"/>
          <w:szCs w:val="24"/>
        </w:rPr>
        <w:t>极小；脆性去除可以采用毫米或微米量级的去除深度，可以获得较高的材料去除率，根据硬</w:t>
      </w:r>
      <w:proofErr w:type="gramStart"/>
      <w:r w:rsidRPr="0044553C">
        <w:rPr>
          <w:rFonts w:ascii="Times New Roman" w:hAnsi="Times New Roman" w:cs="Times New Roman"/>
          <w:sz w:val="24"/>
          <w:szCs w:val="24"/>
        </w:rPr>
        <w:t>脆材料</w:t>
      </w:r>
      <w:proofErr w:type="gramEnd"/>
      <w:r w:rsidRPr="0044553C">
        <w:rPr>
          <w:rFonts w:ascii="Times New Roman" w:hAnsi="Times New Roman" w:cs="Times New Roman"/>
          <w:sz w:val="24"/>
          <w:szCs w:val="24"/>
        </w:rPr>
        <w:t>断裂力学中的裂纹扩展模型，会产生微米甚至毫米量级的残余裂纹深度，即亚表面损伤层，此为硬</w:t>
      </w:r>
      <w:proofErr w:type="gramStart"/>
      <w:r w:rsidRPr="0044553C">
        <w:rPr>
          <w:rFonts w:ascii="Times New Roman" w:hAnsi="Times New Roman" w:cs="Times New Roman"/>
          <w:sz w:val="24"/>
          <w:szCs w:val="24"/>
        </w:rPr>
        <w:t>脆材料</w:t>
      </w:r>
      <w:proofErr w:type="gramEnd"/>
      <w:r w:rsidRPr="0044553C">
        <w:rPr>
          <w:rFonts w:ascii="Times New Roman" w:hAnsi="Times New Roman" w:cs="Times New Roman"/>
          <w:sz w:val="24"/>
          <w:szCs w:val="24"/>
        </w:rPr>
        <w:t>元件的表内质量缺陷，会严重影响后续的抛光工序收敛效率，甚至会造成元件的碎裂。</w:t>
      </w:r>
    </w:p>
    <w:p w:rsidR="0044553C" w:rsidRPr="0044553C" w:rsidRDefault="0044553C" w:rsidP="0044553C">
      <w:pPr>
        <w:pStyle w:val="a6"/>
        <w:spacing w:line="360" w:lineRule="auto"/>
        <w:ind w:firstLine="480"/>
        <w:rPr>
          <w:rFonts w:ascii="Times New Roman" w:hAnsi="Times New Roman" w:cs="Times New Roman"/>
          <w:sz w:val="24"/>
          <w:szCs w:val="24"/>
        </w:rPr>
      </w:pPr>
      <w:r w:rsidRPr="0044553C">
        <w:rPr>
          <w:rFonts w:ascii="Times New Roman" w:hAnsi="Times New Roman" w:cs="Times New Roman"/>
          <w:sz w:val="24"/>
          <w:szCs w:val="24"/>
        </w:rPr>
        <w:t>硬</w:t>
      </w:r>
      <w:proofErr w:type="gramStart"/>
      <w:r w:rsidRPr="0044553C">
        <w:rPr>
          <w:rFonts w:ascii="Times New Roman" w:hAnsi="Times New Roman" w:cs="Times New Roman"/>
          <w:sz w:val="24"/>
          <w:szCs w:val="24"/>
        </w:rPr>
        <w:t>脆材料</w:t>
      </w:r>
      <w:proofErr w:type="gramEnd"/>
      <w:r w:rsidRPr="0044553C">
        <w:rPr>
          <w:rFonts w:ascii="Times New Roman" w:hAnsi="Times New Roman" w:cs="Times New Roman"/>
          <w:sz w:val="24"/>
          <w:szCs w:val="24"/>
        </w:rPr>
        <w:t>磨削过程中，由于砂轮接触角度变化和磨损等因素，磨削设备的动态运动误差会造成磨削接触面积和切削力的变化，相应分解到单个磨粒上的切削力也会产生变化，亚表面损伤层深度即残余裂纹深度正比于单个磨粒的切削力，因此设备运动副的动态精度会造成切削力瞬间发生几何级数量级的变化，相应的残余裂纹深度则是成正比增加。在砂轮形状确定的情况下，切削力的均匀性取决于设备运动副的动态精度保持性（即动态刚性）及其对切削能量的吸收或消散能力（即阻尼特性）。其中动态刚性反应了在切削力变化的情况下，砂轮与工件相对位置保持能力，也会造成单个磨粒的切削力的变化；而阻尼特性则反映了设备的对切削力高频变化的情况下，系统稳定的决定性因素。因此项目即是要建立亚表面损伤层深度与直线和旋转运动副的动态精度、刚性和阻尼特性的量化对应关系。</w:t>
      </w:r>
    </w:p>
    <w:p w:rsidR="0044553C" w:rsidRPr="0044553C" w:rsidRDefault="0044553C" w:rsidP="0044553C">
      <w:pPr>
        <w:pStyle w:val="a6"/>
        <w:spacing w:line="360" w:lineRule="auto"/>
        <w:ind w:firstLine="480"/>
        <w:rPr>
          <w:rFonts w:ascii="Times New Roman" w:hAnsi="Times New Roman" w:cs="Times New Roman"/>
          <w:sz w:val="24"/>
          <w:szCs w:val="24"/>
        </w:rPr>
      </w:pPr>
      <w:r w:rsidRPr="0044553C">
        <w:rPr>
          <w:rFonts w:ascii="Times New Roman" w:hAnsi="Times New Roman" w:cs="Times New Roman"/>
          <w:sz w:val="24"/>
          <w:szCs w:val="24"/>
        </w:rPr>
        <w:t>通过本项目的研究，确定亚表面损伤层深度与运动副动态特性的量化对应关系，从而指导硬</w:t>
      </w:r>
      <w:proofErr w:type="gramStart"/>
      <w:r w:rsidRPr="0044553C">
        <w:rPr>
          <w:rFonts w:ascii="Times New Roman" w:hAnsi="Times New Roman" w:cs="Times New Roman"/>
          <w:sz w:val="24"/>
          <w:szCs w:val="24"/>
        </w:rPr>
        <w:t>脆材料</w:t>
      </w:r>
      <w:proofErr w:type="gramEnd"/>
      <w:r w:rsidRPr="0044553C">
        <w:rPr>
          <w:rFonts w:ascii="Times New Roman" w:hAnsi="Times New Roman" w:cs="Times New Roman"/>
          <w:sz w:val="24"/>
          <w:szCs w:val="24"/>
        </w:rPr>
        <w:t>磨削设备的运动副形式选择以及设计校正方法；同时对磨削参数进行优化，确定磨削材料去除率与残余裂纹深度的对应关系，获得最优化的表面和表内质量。</w:t>
      </w:r>
    </w:p>
    <w:p w:rsidR="0044553C" w:rsidRPr="0044553C" w:rsidRDefault="0044553C" w:rsidP="0044553C">
      <w:pPr>
        <w:pStyle w:val="a5"/>
        <w:rPr>
          <w:rFonts w:ascii="Times New Roman" w:hAnsi="Times New Roman" w:cs="Times New Roman"/>
          <w:b/>
          <w:color w:val="000000"/>
        </w:rPr>
      </w:pPr>
    </w:p>
    <w:p w:rsidR="0044553C" w:rsidRPr="0044553C" w:rsidRDefault="0044553C" w:rsidP="0044553C">
      <w:pPr>
        <w:pStyle w:val="a5"/>
        <w:numPr>
          <w:ilvl w:val="0"/>
          <w:numId w:val="1"/>
        </w:numPr>
        <w:rPr>
          <w:rFonts w:ascii="Times New Roman" w:hAnsi="Times New Roman" w:cs="Times New Roman"/>
          <w:b/>
          <w:color w:val="000000"/>
        </w:rPr>
      </w:pPr>
      <w:r w:rsidRPr="0044553C">
        <w:rPr>
          <w:rFonts w:ascii="Times New Roman" w:hAnsi="Times New Roman" w:cs="Times New Roman"/>
          <w:b/>
          <w:color w:val="000000"/>
        </w:rPr>
        <w:t>纯电动汽车用永磁同步电机控制系统的研究与实现</w:t>
      </w:r>
    </w:p>
    <w:p w:rsidR="0044553C" w:rsidRPr="0044553C" w:rsidRDefault="0044553C" w:rsidP="0044553C">
      <w:pPr>
        <w:pStyle w:val="a6"/>
        <w:spacing w:line="360" w:lineRule="auto"/>
        <w:ind w:firstLine="480"/>
        <w:rPr>
          <w:rFonts w:ascii="Times New Roman" w:hAnsi="Times New Roman" w:cs="Times New Roman"/>
          <w:sz w:val="24"/>
          <w:szCs w:val="24"/>
        </w:rPr>
      </w:pPr>
      <w:r w:rsidRPr="0044553C">
        <w:rPr>
          <w:rFonts w:ascii="Times New Roman" w:hAnsi="Times New Roman" w:cs="Times New Roman"/>
          <w:sz w:val="24"/>
          <w:szCs w:val="24"/>
        </w:rPr>
        <w:t>电动汽车以电能为能源，具有零排放无污染的突出优点，开发前景十分广阔。作为电动汽车开发关键技术之一的电机控制技术，永磁同步电机矢量控制在电动汽车开发中得到了广泛运用。</w:t>
      </w:r>
    </w:p>
    <w:p w:rsidR="0044553C" w:rsidRPr="0044553C" w:rsidRDefault="0044553C" w:rsidP="0044553C">
      <w:pPr>
        <w:pStyle w:val="a6"/>
        <w:spacing w:line="360" w:lineRule="auto"/>
        <w:ind w:firstLine="480"/>
        <w:rPr>
          <w:rFonts w:ascii="Times New Roman" w:hAnsi="Times New Roman" w:cs="Times New Roman"/>
          <w:sz w:val="24"/>
          <w:szCs w:val="24"/>
        </w:rPr>
      </w:pPr>
      <w:r w:rsidRPr="0044553C">
        <w:rPr>
          <w:rFonts w:ascii="Times New Roman" w:hAnsi="Times New Roman" w:cs="Times New Roman"/>
          <w:sz w:val="24"/>
          <w:szCs w:val="24"/>
        </w:rPr>
        <w:t>本课题要求对电动汽车用永磁同步电机控制系统进行研究，并依据电动汽车特点选择对应的控制策略。构建</w:t>
      </w:r>
      <w:proofErr w:type="spellStart"/>
      <w:r w:rsidRPr="0044553C">
        <w:rPr>
          <w:rFonts w:ascii="Times New Roman" w:hAnsi="Times New Roman" w:cs="Times New Roman"/>
          <w:sz w:val="24"/>
          <w:szCs w:val="24"/>
        </w:rPr>
        <w:t>Matlab</w:t>
      </w:r>
      <w:proofErr w:type="spellEnd"/>
      <w:r w:rsidRPr="0044553C">
        <w:rPr>
          <w:rFonts w:ascii="Times New Roman" w:hAnsi="Times New Roman" w:cs="Times New Roman"/>
          <w:sz w:val="24"/>
          <w:szCs w:val="24"/>
        </w:rPr>
        <w:t>/Simulink</w:t>
      </w:r>
      <w:r w:rsidRPr="0044553C">
        <w:rPr>
          <w:rFonts w:ascii="Times New Roman" w:hAnsi="Times New Roman" w:cs="Times New Roman"/>
          <w:sz w:val="24"/>
          <w:szCs w:val="24"/>
        </w:rPr>
        <w:t>环境下的永磁同步电机及其控制系统的仿真模型，对电动汽车空载加速、带载加速、减速、爬坡等工况进行了</w:t>
      </w:r>
      <w:r w:rsidRPr="0044553C">
        <w:rPr>
          <w:rFonts w:ascii="Times New Roman" w:hAnsi="Times New Roman" w:cs="Times New Roman"/>
          <w:sz w:val="24"/>
          <w:szCs w:val="24"/>
        </w:rPr>
        <w:lastRenderedPageBreak/>
        <w:t>速度模拟仿真，开展转矩控制的理论研究；在此基础上设计较大功率（</w:t>
      </w:r>
      <w:r w:rsidRPr="0044553C">
        <w:rPr>
          <w:rFonts w:ascii="Times New Roman" w:hAnsi="Times New Roman" w:cs="Times New Roman"/>
          <w:sz w:val="24"/>
          <w:szCs w:val="24"/>
        </w:rPr>
        <w:t>50~100kW</w:t>
      </w:r>
      <w:r w:rsidRPr="0044553C">
        <w:rPr>
          <w:rFonts w:ascii="Times New Roman" w:hAnsi="Times New Roman" w:cs="Times New Roman"/>
          <w:sz w:val="24"/>
          <w:szCs w:val="24"/>
        </w:rPr>
        <w:t>）永磁同步电机控制器的硬件电路（</w:t>
      </w:r>
      <w:r w:rsidRPr="0044553C">
        <w:rPr>
          <w:rFonts w:ascii="Times New Roman" w:hAnsi="Times New Roman" w:cs="Times New Roman"/>
          <w:sz w:val="24"/>
          <w:szCs w:val="24"/>
        </w:rPr>
        <w:t>DSP</w:t>
      </w:r>
      <w:r w:rsidRPr="0044553C">
        <w:rPr>
          <w:rFonts w:ascii="Times New Roman" w:hAnsi="Times New Roman" w:cs="Times New Roman"/>
          <w:sz w:val="24"/>
          <w:szCs w:val="24"/>
        </w:rPr>
        <w:t>主控芯片）以及软件算法，以便实际工程应用和推广。</w:t>
      </w:r>
    </w:p>
    <w:p w:rsidR="0044553C" w:rsidRPr="0044553C" w:rsidRDefault="0044553C" w:rsidP="0044553C">
      <w:pPr>
        <w:pStyle w:val="a6"/>
        <w:spacing w:line="360" w:lineRule="auto"/>
        <w:ind w:firstLine="480"/>
        <w:rPr>
          <w:rFonts w:ascii="Times New Roman" w:hAnsi="Times New Roman" w:cs="Times New Roman"/>
          <w:sz w:val="24"/>
          <w:szCs w:val="24"/>
        </w:rPr>
      </w:pPr>
    </w:p>
    <w:p w:rsidR="0044553C" w:rsidRPr="0044553C" w:rsidRDefault="0044553C" w:rsidP="0044553C">
      <w:pPr>
        <w:pStyle w:val="a5"/>
        <w:numPr>
          <w:ilvl w:val="0"/>
          <w:numId w:val="1"/>
        </w:numPr>
        <w:rPr>
          <w:rFonts w:ascii="Times New Roman" w:hAnsi="Times New Roman" w:cs="Times New Roman"/>
          <w:b/>
          <w:color w:val="000000"/>
        </w:rPr>
      </w:pPr>
      <w:r w:rsidRPr="0044553C">
        <w:rPr>
          <w:rFonts w:ascii="Times New Roman" w:hAnsi="Times New Roman" w:cs="Times New Roman"/>
          <w:b/>
          <w:color w:val="000000"/>
        </w:rPr>
        <w:t>基于</w:t>
      </w:r>
      <w:proofErr w:type="gramStart"/>
      <w:r w:rsidRPr="0044553C">
        <w:rPr>
          <w:rFonts w:ascii="Times New Roman" w:hAnsi="Times New Roman" w:cs="Times New Roman"/>
          <w:b/>
          <w:color w:val="000000"/>
        </w:rPr>
        <w:t>激光熔覆再</w:t>
      </w:r>
      <w:proofErr w:type="gramEnd"/>
      <w:r w:rsidRPr="0044553C">
        <w:rPr>
          <w:rFonts w:ascii="Times New Roman" w:hAnsi="Times New Roman" w:cs="Times New Roman"/>
          <w:b/>
          <w:color w:val="000000"/>
        </w:rPr>
        <w:t>制造高性能零部件的</w:t>
      </w:r>
      <w:proofErr w:type="gramStart"/>
      <w:r w:rsidRPr="0044553C">
        <w:rPr>
          <w:rFonts w:ascii="Times New Roman" w:hAnsi="Times New Roman" w:cs="Times New Roman"/>
          <w:b/>
          <w:color w:val="000000"/>
        </w:rPr>
        <w:t>专用送粉系统设计</w:t>
      </w:r>
      <w:proofErr w:type="gramEnd"/>
      <w:r w:rsidRPr="0044553C">
        <w:rPr>
          <w:rFonts w:ascii="Times New Roman" w:hAnsi="Times New Roman" w:cs="Times New Roman"/>
          <w:b/>
          <w:color w:val="000000"/>
        </w:rPr>
        <w:t>研究</w:t>
      </w:r>
    </w:p>
    <w:p w:rsidR="0044553C" w:rsidRPr="0044553C" w:rsidRDefault="0044553C" w:rsidP="0044553C">
      <w:pPr>
        <w:pStyle w:val="a6"/>
        <w:spacing w:line="360" w:lineRule="auto"/>
        <w:ind w:firstLine="480"/>
        <w:rPr>
          <w:rFonts w:ascii="Times New Roman" w:hAnsi="Times New Roman" w:cs="Times New Roman"/>
          <w:sz w:val="24"/>
          <w:szCs w:val="24"/>
        </w:rPr>
      </w:pPr>
      <w:bookmarkStart w:id="0" w:name="_GoBack"/>
      <w:r w:rsidRPr="0044553C">
        <w:rPr>
          <w:rFonts w:ascii="Times New Roman" w:hAnsi="Times New Roman" w:cs="Times New Roman"/>
          <w:sz w:val="24"/>
          <w:szCs w:val="24"/>
        </w:rPr>
        <w:t>近年来激光</w:t>
      </w:r>
      <w:proofErr w:type="gramStart"/>
      <w:r w:rsidRPr="0044553C">
        <w:rPr>
          <w:rFonts w:ascii="Times New Roman" w:hAnsi="Times New Roman" w:cs="Times New Roman"/>
          <w:sz w:val="24"/>
          <w:szCs w:val="24"/>
        </w:rPr>
        <w:t>熔覆作为</w:t>
      </w:r>
      <w:proofErr w:type="gramEnd"/>
      <w:r w:rsidRPr="0044553C">
        <w:rPr>
          <w:rFonts w:ascii="Times New Roman" w:hAnsi="Times New Roman" w:cs="Times New Roman"/>
          <w:sz w:val="24"/>
          <w:szCs w:val="24"/>
        </w:rPr>
        <w:t>激光加工技术领域内一个新的研究与开发方向，它是通过不同的添料方式在</w:t>
      </w:r>
      <w:proofErr w:type="gramStart"/>
      <w:r w:rsidRPr="0044553C">
        <w:rPr>
          <w:rFonts w:ascii="Times New Roman" w:hAnsi="Times New Roman" w:cs="Times New Roman"/>
          <w:sz w:val="24"/>
          <w:szCs w:val="24"/>
        </w:rPr>
        <w:t>被熔覆表面</w:t>
      </w:r>
      <w:proofErr w:type="gramEnd"/>
      <w:r w:rsidRPr="0044553C">
        <w:rPr>
          <w:rFonts w:ascii="Times New Roman" w:hAnsi="Times New Roman" w:cs="Times New Roman"/>
          <w:sz w:val="24"/>
          <w:szCs w:val="24"/>
        </w:rPr>
        <w:t>基体上放置</w:t>
      </w:r>
      <w:proofErr w:type="gramStart"/>
      <w:r w:rsidRPr="0044553C">
        <w:rPr>
          <w:rFonts w:ascii="Times New Roman" w:hAnsi="Times New Roman" w:cs="Times New Roman"/>
          <w:sz w:val="24"/>
          <w:szCs w:val="24"/>
        </w:rPr>
        <w:t>被熔覆的</w:t>
      </w:r>
      <w:proofErr w:type="gramEnd"/>
      <w:r w:rsidRPr="0044553C">
        <w:rPr>
          <w:rFonts w:ascii="Times New Roman" w:hAnsi="Times New Roman" w:cs="Times New Roman"/>
          <w:sz w:val="24"/>
          <w:szCs w:val="24"/>
        </w:rPr>
        <w:t>涂覆材料。它经过高密度激光辐射，使涂覆材料与机体基体表面薄层同时熔化，然而涂层材料很少被机体稀释然而涂层材料很少被基体稀释，基本上可以保持其原有的成分和性质不变，且快速凝固后形成稀释度极低与基体形成冶金结合的表面涂层，从而显著改善基材表面的耐蚀、耐磨、耐热、抗氧</w:t>
      </w:r>
      <w:proofErr w:type="gramStart"/>
      <w:r w:rsidRPr="0044553C">
        <w:rPr>
          <w:rFonts w:ascii="Times New Roman" w:hAnsi="Times New Roman" w:cs="Times New Roman"/>
          <w:sz w:val="24"/>
          <w:szCs w:val="24"/>
        </w:rPr>
        <w:t>化及其</w:t>
      </w:r>
      <w:proofErr w:type="gramEnd"/>
      <w:r w:rsidRPr="0044553C">
        <w:rPr>
          <w:rFonts w:ascii="Times New Roman" w:hAnsi="Times New Roman" w:cs="Times New Roman"/>
          <w:sz w:val="24"/>
          <w:szCs w:val="24"/>
        </w:rPr>
        <w:t>特性的一种新的工艺方法，它是作为一种新的表面改善技术。而</w:t>
      </w:r>
      <w:proofErr w:type="gramStart"/>
      <w:r w:rsidRPr="0044553C">
        <w:rPr>
          <w:rFonts w:ascii="Times New Roman" w:hAnsi="Times New Roman" w:cs="Times New Roman"/>
          <w:sz w:val="24"/>
          <w:szCs w:val="24"/>
        </w:rPr>
        <w:t>送粉系统</w:t>
      </w:r>
      <w:proofErr w:type="gramEnd"/>
      <w:r w:rsidRPr="0044553C">
        <w:rPr>
          <w:rFonts w:ascii="Times New Roman" w:hAnsi="Times New Roman" w:cs="Times New Roman"/>
          <w:sz w:val="24"/>
          <w:szCs w:val="24"/>
        </w:rPr>
        <w:t>作为</w:t>
      </w:r>
      <w:proofErr w:type="gramStart"/>
      <w:r w:rsidRPr="0044553C">
        <w:rPr>
          <w:rFonts w:ascii="Times New Roman" w:hAnsi="Times New Roman" w:cs="Times New Roman"/>
          <w:sz w:val="24"/>
          <w:szCs w:val="24"/>
        </w:rPr>
        <w:t>激光熔覆的</w:t>
      </w:r>
      <w:proofErr w:type="gramEnd"/>
      <w:r w:rsidRPr="0044553C">
        <w:rPr>
          <w:rFonts w:ascii="Times New Roman" w:hAnsi="Times New Roman" w:cs="Times New Roman"/>
          <w:sz w:val="24"/>
          <w:szCs w:val="24"/>
        </w:rPr>
        <w:t>关键设备，</w:t>
      </w:r>
      <w:proofErr w:type="gramStart"/>
      <w:r w:rsidRPr="0044553C">
        <w:rPr>
          <w:rFonts w:ascii="Times New Roman" w:hAnsi="Times New Roman" w:cs="Times New Roman"/>
          <w:sz w:val="24"/>
          <w:szCs w:val="24"/>
        </w:rPr>
        <w:t>其送粉质量</w:t>
      </w:r>
      <w:proofErr w:type="gramEnd"/>
      <w:r w:rsidRPr="0044553C">
        <w:rPr>
          <w:rFonts w:ascii="Times New Roman" w:hAnsi="Times New Roman" w:cs="Times New Roman"/>
          <w:sz w:val="24"/>
          <w:szCs w:val="24"/>
        </w:rPr>
        <w:t>的好坏直接影响</w:t>
      </w:r>
      <w:proofErr w:type="gramStart"/>
      <w:r w:rsidRPr="0044553C">
        <w:rPr>
          <w:rFonts w:ascii="Times New Roman" w:hAnsi="Times New Roman" w:cs="Times New Roman"/>
          <w:sz w:val="24"/>
          <w:szCs w:val="24"/>
        </w:rPr>
        <w:t>着熔覆效果</w:t>
      </w:r>
      <w:proofErr w:type="gramEnd"/>
      <w:r w:rsidRPr="0044553C">
        <w:rPr>
          <w:rFonts w:ascii="Times New Roman" w:hAnsi="Times New Roman" w:cs="Times New Roman"/>
          <w:sz w:val="24"/>
          <w:szCs w:val="24"/>
        </w:rPr>
        <w:t>，因此，对</w:t>
      </w:r>
      <w:proofErr w:type="gramStart"/>
      <w:r w:rsidRPr="0044553C">
        <w:rPr>
          <w:rFonts w:ascii="Times New Roman" w:hAnsi="Times New Roman" w:cs="Times New Roman"/>
          <w:sz w:val="24"/>
          <w:szCs w:val="24"/>
        </w:rPr>
        <w:t>送粉系统</w:t>
      </w:r>
      <w:proofErr w:type="gramEnd"/>
      <w:r w:rsidRPr="0044553C">
        <w:rPr>
          <w:rFonts w:ascii="Times New Roman" w:hAnsi="Times New Roman" w:cs="Times New Roman"/>
          <w:sz w:val="24"/>
          <w:szCs w:val="24"/>
        </w:rPr>
        <w:t>的研究是及其重要的。</w:t>
      </w:r>
    </w:p>
    <w:p w:rsidR="0044553C" w:rsidRPr="0044553C" w:rsidRDefault="0044553C" w:rsidP="0044553C">
      <w:pPr>
        <w:pStyle w:val="a6"/>
        <w:spacing w:line="360" w:lineRule="auto"/>
        <w:ind w:firstLine="480"/>
        <w:rPr>
          <w:rFonts w:ascii="Times New Roman" w:hAnsi="Times New Roman" w:cs="Times New Roman"/>
          <w:sz w:val="24"/>
          <w:szCs w:val="24"/>
        </w:rPr>
      </w:pPr>
      <w:r w:rsidRPr="0044553C">
        <w:rPr>
          <w:rFonts w:ascii="Times New Roman" w:hAnsi="Times New Roman" w:cs="Times New Roman"/>
          <w:sz w:val="24"/>
          <w:szCs w:val="24"/>
        </w:rPr>
        <w:t>激光</w:t>
      </w:r>
      <w:proofErr w:type="gramStart"/>
      <w:r w:rsidRPr="0044553C">
        <w:rPr>
          <w:rFonts w:ascii="Times New Roman" w:hAnsi="Times New Roman" w:cs="Times New Roman"/>
          <w:sz w:val="24"/>
          <w:szCs w:val="24"/>
        </w:rPr>
        <w:t>熔覆技术</w:t>
      </w:r>
      <w:proofErr w:type="gramEnd"/>
      <w:r w:rsidRPr="0044553C">
        <w:rPr>
          <w:rFonts w:ascii="Times New Roman" w:hAnsi="Times New Roman" w:cs="Times New Roman"/>
          <w:sz w:val="24"/>
          <w:szCs w:val="24"/>
        </w:rPr>
        <w:t>在工业应用和科学研究中具有重要的应用前景，</w:t>
      </w:r>
      <w:proofErr w:type="gramStart"/>
      <w:r w:rsidRPr="0044553C">
        <w:rPr>
          <w:rFonts w:ascii="Times New Roman" w:hAnsi="Times New Roman" w:cs="Times New Roman"/>
          <w:sz w:val="24"/>
          <w:szCs w:val="24"/>
        </w:rPr>
        <w:t>而送粉器</w:t>
      </w:r>
      <w:proofErr w:type="gramEnd"/>
      <w:r w:rsidRPr="0044553C">
        <w:rPr>
          <w:rFonts w:ascii="Times New Roman" w:hAnsi="Times New Roman" w:cs="Times New Roman"/>
          <w:sz w:val="24"/>
          <w:szCs w:val="24"/>
        </w:rPr>
        <w:t>的设计和开发是激光</w:t>
      </w:r>
      <w:proofErr w:type="gramStart"/>
      <w:r w:rsidRPr="0044553C">
        <w:rPr>
          <w:rFonts w:ascii="Times New Roman" w:hAnsi="Times New Roman" w:cs="Times New Roman"/>
          <w:sz w:val="24"/>
          <w:szCs w:val="24"/>
        </w:rPr>
        <w:t>熔覆设备</w:t>
      </w:r>
      <w:proofErr w:type="gramEnd"/>
      <w:r w:rsidRPr="0044553C">
        <w:rPr>
          <w:rFonts w:ascii="Times New Roman" w:hAnsi="Times New Roman" w:cs="Times New Roman"/>
          <w:sz w:val="24"/>
          <w:szCs w:val="24"/>
        </w:rPr>
        <w:t>的关键技术之一，在</w:t>
      </w:r>
      <w:proofErr w:type="gramStart"/>
      <w:r w:rsidRPr="0044553C">
        <w:rPr>
          <w:rFonts w:ascii="Times New Roman" w:hAnsi="Times New Roman" w:cs="Times New Roman"/>
          <w:sz w:val="24"/>
          <w:szCs w:val="24"/>
        </w:rPr>
        <w:t>激光熔覆再</w:t>
      </w:r>
      <w:proofErr w:type="gramEnd"/>
      <w:r w:rsidRPr="0044553C">
        <w:rPr>
          <w:rFonts w:ascii="Times New Roman" w:hAnsi="Times New Roman" w:cs="Times New Roman"/>
          <w:sz w:val="24"/>
          <w:szCs w:val="24"/>
        </w:rPr>
        <w:t>制造过程中，粉末的输送对再制造加工有着重要影响。粉末向熔池输送的过程中，其输送粉末的均匀性、连续性都影响熔覆层的质量，进而影响工件的尺寸精度和致密度等性能。而粉末输送量的大小又会影响再制造加工中</w:t>
      </w:r>
      <w:bookmarkEnd w:id="0"/>
      <w:r w:rsidRPr="0044553C">
        <w:rPr>
          <w:rFonts w:ascii="Times New Roman" w:hAnsi="Times New Roman" w:cs="Times New Roman"/>
          <w:sz w:val="24"/>
          <w:szCs w:val="24"/>
        </w:rPr>
        <w:t>所能修复工件的尺寸。过大的送粉量无法实现对细小工件的修复，并且由于激光</w:t>
      </w:r>
      <w:proofErr w:type="gramStart"/>
      <w:r w:rsidRPr="0044553C">
        <w:rPr>
          <w:rFonts w:ascii="Times New Roman" w:hAnsi="Times New Roman" w:cs="Times New Roman"/>
          <w:sz w:val="24"/>
          <w:szCs w:val="24"/>
        </w:rPr>
        <w:t>熔覆技术</w:t>
      </w:r>
      <w:proofErr w:type="gramEnd"/>
      <w:r w:rsidRPr="0044553C">
        <w:rPr>
          <w:rFonts w:ascii="Times New Roman" w:hAnsi="Times New Roman" w:cs="Times New Roman"/>
          <w:sz w:val="24"/>
          <w:szCs w:val="24"/>
        </w:rPr>
        <w:t>的特点，激光再制造加工所需的送粉量较喷涂等加工技术所需的送粉量要小的多。因此，设计和研制一种结构简单，便于操作和清理，送粉量可调且稳定均匀，</w:t>
      </w:r>
      <w:proofErr w:type="gramStart"/>
      <w:r w:rsidRPr="0044553C">
        <w:rPr>
          <w:rFonts w:ascii="Times New Roman" w:hAnsi="Times New Roman" w:cs="Times New Roman"/>
          <w:sz w:val="24"/>
          <w:szCs w:val="24"/>
        </w:rPr>
        <w:t>送粉实时</w:t>
      </w:r>
      <w:proofErr w:type="gramEnd"/>
      <w:r w:rsidRPr="0044553C">
        <w:rPr>
          <w:rFonts w:ascii="Times New Roman" w:hAnsi="Times New Roman" w:cs="Times New Roman"/>
          <w:sz w:val="24"/>
          <w:szCs w:val="24"/>
        </w:rPr>
        <w:t>监测可控</w:t>
      </w:r>
      <w:proofErr w:type="gramStart"/>
      <w:r w:rsidRPr="0044553C">
        <w:rPr>
          <w:rFonts w:ascii="Times New Roman" w:hAnsi="Times New Roman" w:cs="Times New Roman"/>
          <w:sz w:val="24"/>
          <w:szCs w:val="24"/>
        </w:rPr>
        <w:t>的送粉器</w:t>
      </w:r>
      <w:proofErr w:type="gramEnd"/>
      <w:r w:rsidRPr="0044553C">
        <w:rPr>
          <w:rFonts w:ascii="Times New Roman" w:hAnsi="Times New Roman" w:cs="Times New Roman"/>
          <w:sz w:val="24"/>
          <w:szCs w:val="24"/>
        </w:rPr>
        <w:t>对激光再制造加工有着重要意义。随着激光</w:t>
      </w:r>
      <w:proofErr w:type="gramStart"/>
      <w:r w:rsidRPr="0044553C">
        <w:rPr>
          <w:rFonts w:ascii="Times New Roman" w:hAnsi="Times New Roman" w:cs="Times New Roman"/>
          <w:sz w:val="24"/>
          <w:szCs w:val="24"/>
        </w:rPr>
        <w:t>熔覆技术</w:t>
      </w:r>
      <w:proofErr w:type="gramEnd"/>
      <w:r w:rsidRPr="0044553C">
        <w:rPr>
          <w:rFonts w:ascii="Times New Roman" w:hAnsi="Times New Roman" w:cs="Times New Roman"/>
          <w:sz w:val="24"/>
          <w:szCs w:val="24"/>
        </w:rPr>
        <w:t>的快速发展，以及对熔覆层的加工精度和质量要求的提高，国内外相继研发了基于不同原理</w:t>
      </w:r>
      <w:proofErr w:type="gramStart"/>
      <w:r w:rsidRPr="0044553C">
        <w:rPr>
          <w:rFonts w:ascii="Times New Roman" w:hAnsi="Times New Roman" w:cs="Times New Roman"/>
          <w:sz w:val="24"/>
          <w:szCs w:val="24"/>
        </w:rPr>
        <w:t>的送粉器</w:t>
      </w:r>
      <w:proofErr w:type="gramEnd"/>
      <w:r w:rsidRPr="0044553C">
        <w:rPr>
          <w:rFonts w:ascii="Times New Roman" w:hAnsi="Times New Roman" w:cs="Times New Roman"/>
          <w:sz w:val="24"/>
          <w:szCs w:val="24"/>
        </w:rPr>
        <w:t>。就目前激光加工业的实际应用情况来看，这方面的工作还做的远远不够，本次设计的依据是建立在激光</w:t>
      </w:r>
      <w:proofErr w:type="gramStart"/>
      <w:r w:rsidRPr="0044553C">
        <w:rPr>
          <w:rFonts w:ascii="Times New Roman" w:hAnsi="Times New Roman" w:cs="Times New Roman"/>
          <w:sz w:val="24"/>
          <w:szCs w:val="24"/>
        </w:rPr>
        <w:t>熔覆技术</w:t>
      </w:r>
      <w:proofErr w:type="gramEnd"/>
      <w:r w:rsidRPr="0044553C">
        <w:rPr>
          <w:rFonts w:ascii="Times New Roman" w:hAnsi="Times New Roman" w:cs="Times New Roman"/>
          <w:sz w:val="24"/>
          <w:szCs w:val="24"/>
        </w:rPr>
        <w:t>的基础之上的，依据不同的零部件解决不同</w:t>
      </w:r>
      <w:proofErr w:type="gramStart"/>
      <w:r w:rsidRPr="0044553C">
        <w:rPr>
          <w:rFonts w:ascii="Times New Roman" w:hAnsi="Times New Roman" w:cs="Times New Roman"/>
          <w:sz w:val="24"/>
          <w:szCs w:val="24"/>
        </w:rPr>
        <w:t>送粉过程</w:t>
      </w:r>
      <w:proofErr w:type="gramEnd"/>
      <w:r w:rsidRPr="0044553C">
        <w:rPr>
          <w:rFonts w:ascii="Times New Roman" w:hAnsi="Times New Roman" w:cs="Times New Roman"/>
          <w:sz w:val="24"/>
          <w:szCs w:val="24"/>
        </w:rPr>
        <w:t>中粉粒的均匀性，</w:t>
      </w:r>
      <w:proofErr w:type="gramStart"/>
      <w:r w:rsidRPr="0044553C">
        <w:rPr>
          <w:rFonts w:ascii="Times New Roman" w:hAnsi="Times New Roman" w:cs="Times New Roman"/>
          <w:sz w:val="24"/>
          <w:szCs w:val="24"/>
        </w:rPr>
        <w:t>送粉率</w:t>
      </w:r>
      <w:proofErr w:type="gramEnd"/>
      <w:r w:rsidRPr="0044553C">
        <w:rPr>
          <w:rFonts w:ascii="Times New Roman" w:hAnsi="Times New Roman" w:cs="Times New Roman"/>
          <w:sz w:val="24"/>
          <w:szCs w:val="24"/>
        </w:rPr>
        <w:t>的稳定性，定量供给的难题，以及</w:t>
      </w:r>
      <w:proofErr w:type="gramStart"/>
      <w:r w:rsidRPr="0044553C">
        <w:rPr>
          <w:rFonts w:ascii="Times New Roman" w:hAnsi="Times New Roman" w:cs="Times New Roman"/>
          <w:sz w:val="24"/>
          <w:szCs w:val="24"/>
        </w:rPr>
        <w:t>对送粉喷头</w:t>
      </w:r>
      <w:proofErr w:type="gramEnd"/>
      <w:r w:rsidRPr="0044553C">
        <w:rPr>
          <w:rFonts w:ascii="Times New Roman" w:hAnsi="Times New Roman" w:cs="Times New Roman"/>
          <w:sz w:val="24"/>
          <w:szCs w:val="24"/>
        </w:rPr>
        <w:t>送出粉流的汇聚性及汇聚参数进行分析，对</w:t>
      </w:r>
      <w:proofErr w:type="gramStart"/>
      <w:r w:rsidRPr="0044553C">
        <w:rPr>
          <w:rFonts w:ascii="Times New Roman" w:hAnsi="Times New Roman" w:cs="Times New Roman"/>
          <w:sz w:val="24"/>
          <w:szCs w:val="24"/>
        </w:rPr>
        <w:t>送粉系统</w:t>
      </w:r>
      <w:proofErr w:type="gramEnd"/>
      <w:r w:rsidRPr="0044553C">
        <w:rPr>
          <w:rFonts w:ascii="Times New Roman" w:hAnsi="Times New Roman" w:cs="Times New Roman"/>
          <w:sz w:val="24"/>
          <w:szCs w:val="24"/>
        </w:rPr>
        <w:t>的方案论证，完成</w:t>
      </w:r>
      <w:proofErr w:type="gramStart"/>
      <w:r w:rsidRPr="0044553C">
        <w:rPr>
          <w:rFonts w:ascii="Times New Roman" w:hAnsi="Times New Roman" w:cs="Times New Roman"/>
          <w:sz w:val="24"/>
          <w:szCs w:val="24"/>
        </w:rPr>
        <w:t>送粉系统</w:t>
      </w:r>
      <w:proofErr w:type="gramEnd"/>
      <w:r w:rsidRPr="0044553C">
        <w:rPr>
          <w:rFonts w:ascii="Times New Roman" w:hAnsi="Times New Roman" w:cs="Times New Roman"/>
          <w:sz w:val="24"/>
          <w:szCs w:val="24"/>
        </w:rPr>
        <w:t>的总体设计与制造。</w:t>
      </w:r>
    </w:p>
    <w:p w:rsidR="0044553C" w:rsidRPr="0044553C" w:rsidRDefault="0044553C" w:rsidP="0044553C">
      <w:pPr>
        <w:pStyle w:val="a6"/>
        <w:spacing w:line="360" w:lineRule="auto"/>
        <w:ind w:firstLine="480"/>
        <w:rPr>
          <w:rFonts w:ascii="Times New Roman" w:hAnsi="Times New Roman" w:cs="Times New Roman"/>
          <w:sz w:val="24"/>
          <w:szCs w:val="24"/>
        </w:rPr>
      </w:pPr>
      <w:r w:rsidRPr="0044553C">
        <w:rPr>
          <w:rFonts w:ascii="Times New Roman" w:hAnsi="Times New Roman" w:cs="Times New Roman"/>
          <w:sz w:val="24"/>
          <w:szCs w:val="24"/>
        </w:rPr>
        <w:t>研究内容主要包括以下几项内容：</w:t>
      </w:r>
    </w:p>
    <w:p w:rsidR="0044553C" w:rsidRPr="0044553C" w:rsidRDefault="0044553C" w:rsidP="0044553C">
      <w:pPr>
        <w:pStyle w:val="a6"/>
        <w:spacing w:line="360" w:lineRule="auto"/>
        <w:ind w:firstLine="480"/>
        <w:rPr>
          <w:rFonts w:ascii="Times New Roman" w:hAnsi="Times New Roman" w:cs="Times New Roman"/>
          <w:sz w:val="24"/>
          <w:szCs w:val="24"/>
        </w:rPr>
      </w:pPr>
      <w:r w:rsidRPr="0044553C">
        <w:rPr>
          <w:rFonts w:ascii="Times New Roman" w:hAnsi="Times New Roman" w:cs="Times New Roman"/>
          <w:sz w:val="24"/>
          <w:szCs w:val="24"/>
        </w:rPr>
        <w:t>1</w:t>
      </w:r>
      <w:r w:rsidRPr="0044553C">
        <w:rPr>
          <w:rFonts w:ascii="Times New Roman" w:hAnsi="Times New Roman" w:cs="Times New Roman"/>
          <w:sz w:val="24"/>
          <w:szCs w:val="24"/>
        </w:rPr>
        <w:t>）</w:t>
      </w:r>
      <w:r w:rsidRPr="0044553C">
        <w:rPr>
          <w:rFonts w:ascii="Times New Roman" w:hAnsi="Times New Roman" w:cs="Times New Roman"/>
          <w:sz w:val="24"/>
          <w:szCs w:val="24"/>
        </w:rPr>
        <w:tab/>
      </w:r>
      <w:r w:rsidRPr="0044553C">
        <w:rPr>
          <w:rFonts w:ascii="Times New Roman" w:hAnsi="Times New Roman" w:cs="Times New Roman"/>
          <w:sz w:val="24"/>
          <w:szCs w:val="24"/>
        </w:rPr>
        <w:t>适合粒度</w:t>
      </w:r>
      <w:r w:rsidRPr="0044553C">
        <w:rPr>
          <w:rFonts w:ascii="Times New Roman" w:hAnsi="Times New Roman" w:cs="Times New Roman"/>
          <w:sz w:val="24"/>
          <w:szCs w:val="24"/>
        </w:rPr>
        <w:t>-140</w:t>
      </w:r>
      <w:r w:rsidRPr="0044553C">
        <w:rPr>
          <w:rFonts w:ascii="Times New Roman" w:hAnsi="Times New Roman" w:cs="Times New Roman"/>
          <w:sz w:val="24"/>
          <w:szCs w:val="24"/>
        </w:rPr>
        <w:t>～</w:t>
      </w:r>
      <w:r w:rsidRPr="0044553C">
        <w:rPr>
          <w:rFonts w:ascii="Times New Roman" w:hAnsi="Times New Roman" w:cs="Times New Roman"/>
          <w:sz w:val="24"/>
          <w:szCs w:val="24"/>
        </w:rPr>
        <w:t>+320</w:t>
      </w:r>
      <w:r w:rsidRPr="0044553C">
        <w:rPr>
          <w:rFonts w:ascii="Times New Roman" w:hAnsi="Times New Roman" w:cs="Times New Roman"/>
          <w:sz w:val="24"/>
          <w:szCs w:val="24"/>
        </w:rPr>
        <w:t>粒度粉末的输送。</w:t>
      </w:r>
    </w:p>
    <w:p w:rsidR="0044553C" w:rsidRPr="0044553C" w:rsidRDefault="0044553C" w:rsidP="0044553C">
      <w:pPr>
        <w:pStyle w:val="a6"/>
        <w:spacing w:line="360" w:lineRule="auto"/>
        <w:ind w:firstLine="480"/>
        <w:rPr>
          <w:rFonts w:ascii="Times New Roman" w:hAnsi="Times New Roman" w:cs="Times New Roman"/>
          <w:sz w:val="24"/>
          <w:szCs w:val="24"/>
        </w:rPr>
      </w:pPr>
      <w:r w:rsidRPr="0044553C">
        <w:rPr>
          <w:rFonts w:ascii="Times New Roman" w:hAnsi="Times New Roman" w:cs="Times New Roman"/>
          <w:sz w:val="24"/>
          <w:szCs w:val="24"/>
        </w:rPr>
        <w:t>2</w:t>
      </w:r>
      <w:r w:rsidRPr="0044553C">
        <w:rPr>
          <w:rFonts w:ascii="Times New Roman" w:hAnsi="Times New Roman" w:cs="Times New Roman"/>
          <w:sz w:val="24"/>
          <w:szCs w:val="24"/>
        </w:rPr>
        <w:t>）</w:t>
      </w:r>
      <w:r w:rsidRPr="0044553C">
        <w:rPr>
          <w:rFonts w:ascii="Times New Roman" w:hAnsi="Times New Roman" w:cs="Times New Roman"/>
          <w:sz w:val="24"/>
          <w:szCs w:val="24"/>
        </w:rPr>
        <w:tab/>
      </w:r>
      <w:r>
        <w:rPr>
          <w:rFonts w:ascii="Times New Roman" w:hAnsi="Times New Roman" w:cs="Times New Roman"/>
          <w:sz w:val="24"/>
          <w:szCs w:val="24"/>
        </w:rPr>
        <w:t>满足生产上</w:t>
      </w:r>
      <w:proofErr w:type="gramStart"/>
      <w:r>
        <w:rPr>
          <w:rFonts w:ascii="Times New Roman" w:hAnsi="Times New Roman" w:cs="Times New Roman"/>
          <w:sz w:val="24"/>
          <w:szCs w:val="24"/>
        </w:rPr>
        <w:t>对送粉精度</w:t>
      </w:r>
      <w:proofErr w:type="gramEnd"/>
      <w:r w:rsidRPr="0044553C">
        <w:rPr>
          <w:rFonts w:ascii="Times New Roman" w:hAnsi="Times New Roman" w:cs="Times New Roman"/>
          <w:sz w:val="24"/>
          <w:szCs w:val="24"/>
        </w:rPr>
        <w:t>的要求。需机械设计与电路控制同步考虑。</w:t>
      </w:r>
    </w:p>
    <w:p w:rsidR="0044553C" w:rsidRPr="0044553C" w:rsidRDefault="0044553C" w:rsidP="0044553C">
      <w:pPr>
        <w:pStyle w:val="a6"/>
        <w:spacing w:line="360" w:lineRule="auto"/>
        <w:ind w:firstLine="480"/>
        <w:rPr>
          <w:rFonts w:ascii="Times New Roman" w:hAnsi="Times New Roman" w:cs="Times New Roman"/>
          <w:sz w:val="24"/>
          <w:szCs w:val="24"/>
        </w:rPr>
      </w:pPr>
      <w:r w:rsidRPr="0044553C">
        <w:rPr>
          <w:rFonts w:ascii="Times New Roman" w:hAnsi="Times New Roman" w:cs="Times New Roman"/>
          <w:sz w:val="24"/>
          <w:szCs w:val="24"/>
        </w:rPr>
        <w:lastRenderedPageBreak/>
        <w:t>3</w:t>
      </w:r>
      <w:r w:rsidRPr="0044553C">
        <w:rPr>
          <w:rFonts w:ascii="Times New Roman" w:hAnsi="Times New Roman" w:cs="Times New Roman"/>
          <w:sz w:val="24"/>
          <w:szCs w:val="24"/>
        </w:rPr>
        <w:t>）</w:t>
      </w:r>
      <w:r w:rsidRPr="0044553C">
        <w:rPr>
          <w:rFonts w:ascii="Times New Roman" w:hAnsi="Times New Roman" w:cs="Times New Roman"/>
          <w:sz w:val="24"/>
          <w:szCs w:val="24"/>
        </w:rPr>
        <w:tab/>
      </w:r>
      <w:proofErr w:type="gramStart"/>
      <w:r w:rsidRPr="0044553C">
        <w:rPr>
          <w:rFonts w:ascii="Times New Roman" w:hAnsi="Times New Roman" w:cs="Times New Roman"/>
          <w:sz w:val="24"/>
          <w:szCs w:val="24"/>
        </w:rPr>
        <w:t>送粉器</w:t>
      </w:r>
      <w:proofErr w:type="gramEnd"/>
      <w:r w:rsidRPr="0044553C">
        <w:rPr>
          <w:rFonts w:ascii="Times New Roman" w:hAnsi="Times New Roman" w:cs="Times New Roman"/>
          <w:sz w:val="24"/>
          <w:szCs w:val="24"/>
        </w:rPr>
        <w:t>体积足够小，便于今后现场使用。</w:t>
      </w:r>
    </w:p>
    <w:p w:rsidR="0044553C" w:rsidRPr="0044553C" w:rsidRDefault="0044553C" w:rsidP="0044553C">
      <w:pPr>
        <w:pStyle w:val="a6"/>
        <w:spacing w:line="360" w:lineRule="auto"/>
        <w:ind w:firstLine="480"/>
        <w:rPr>
          <w:rFonts w:ascii="Times New Roman" w:hAnsi="Times New Roman" w:cs="Times New Roman"/>
          <w:sz w:val="24"/>
          <w:szCs w:val="24"/>
        </w:rPr>
      </w:pPr>
      <w:r w:rsidRPr="0044553C">
        <w:rPr>
          <w:rFonts w:ascii="Times New Roman" w:hAnsi="Times New Roman" w:cs="Times New Roman"/>
          <w:sz w:val="24"/>
          <w:szCs w:val="24"/>
        </w:rPr>
        <w:t>4</w:t>
      </w:r>
      <w:r w:rsidRPr="0044553C">
        <w:rPr>
          <w:rFonts w:ascii="Times New Roman" w:hAnsi="Times New Roman" w:cs="Times New Roman"/>
          <w:sz w:val="24"/>
          <w:szCs w:val="24"/>
        </w:rPr>
        <w:t>）</w:t>
      </w:r>
      <w:r w:rsidRPr="0044553C">
        <w:rPr>
          <w:rFonts w:ascii="Times New Roman" w:hAnsi="Times New Roman" w:cs="Times New Roman"/>
          <w:sz w:val="24"/>
          <w:szCs w:val="24"/>
        </w:rPr>
        <w:tab/>
      </w:r>
      <w:proofErr w:type="gramStart"/>
      <w:r w:rsidRPr="0044553C">
        <w:rPr>
          <w:rFonts w:ascii="Times New Roman" w:hAnsi="Times New Roman" w:cs="Times New Roman"/>
          <w:sz w:val="24"/>
          <w:szCs w:val="24"/>
        </w:rPr>
        <w:t>送粉需要</w:t>
      </w:r>
      <w:proofErr w:type="gramEnd"/>
      <w:r w:rsidRPr="0044553C">
        <w:rPr>
          <w:rFonts w:ascii="Times New Roman" w:hAnsi="Times New Roman" w:cs="Times New Roman"/>
          <w:sz w:val="24"/>
          <w:szCs w:val="24"/>
        </w:rPr>
        <w:t>，</w:t>
      </w:r>
      <w:proofErr w:type="gramStart"/>
      <w:r w:rsidRPr="0044553C">
        <w:rPr>
          <w:rFonts w:ascii="Times New Roman" w:hAnsi="Times New Roman" w:cs="Times New Roman"/>
          <w:sz w:val="24"/>
          <w:szCs w:val="24"/>
        </w:rPr>
        <w:t>送粉器需耐一定</w:t>
      </w:r>
      <w:proofErr w:type="gramEnd"/>
      <w:r w:rsidRPr="0044553C">
        <w:rPr>
          <w:rFonts w:ascii="Times New Roman" w:hAnsi="Times New Roman" w:cs="Times New Roman"/>
          <w:sz w:val="24"/>
          <w:szCs w:val="24"/>
        </w:rPr>
        <w:t>的气压。</w:t>
      </w:r>
    </w:p>
    <w:p w:rsidR="0044553C" w:rsidRPr="0044553C" w:rsidRDefault="0044553C" w:rsidP="0044553C">
      <w:pPr>
        <w:pStyle w:val="a6"/>
        <w:spacing w:line="360" w:lineRule="auto"/>
        <w:ind w:firstLine="480"/>
        <w:rPr>
          <w:rFonts w:ascii="Times New Roman" w:hAnsi="Times New Roman" w:cs="Times New Roman"/>
          <w:sz w:val="24"/>
          <w:szCs w:val="24"/>
        </w:rPr>
      </w:pPr>
      <w:r w:rsidRPr="0044553C">
        <w:rPr>
          <w:rFonts w:ascii="Times New Roman" w:hAnsi="Times New Roman" w:cs="Times New Roman"/>
          <w:sz w:val="24"/>
          <w:szCs w:val="24"/>
        </w:rPr>
        <w:t>针对所提出的研究内容，结合实验室和学校其他学院所具有的仪器设备，以及自身的前期研究基础，项目将采取以下实施方案：</w:t>
      </w:r>
    </w:p>
    <w:p w:rsidR="0044553C" w:rsidRPr="0044553C" w:rsidRDefault="0044553C" w:rsidP="0044553C">
      <w:pPr>
        <w:pStyle w:val="a6"/>
        <w:spacing w:line="360" w:lineRule="auto"/>
        <w:ind w:firstLine="480"/>
        <w:rPr>
          <w:rFonts w:ascii="Times New Roman" w:hAnsi="Times New Roman" w:cs="Times New Roman"/>
          <w:sz w:val="24"/>
          <w:szCs w:val="24"/>
        </w:rPr>
      </w:pPr>
      <w:r w:rsidRPr="0044553C">
        <w:rPr>
          <w:rFonts w:ascii="Times New Roman" w:hAnsi="Times New Roman" w:cs="Times New Roman"/>
          <w:sz w:val="24"/>
          <w:szCs w:val="24"/>
        </w:rPr>
        <w:t>针对常用的（</w:t>
      </w:r>
      <w:proofErr w:type="gramStart"/>
      <w:r w:rsidRPr="0044553C">
        <w:rPr>
          <w:rFonts w:ascii="Times New Roman" w:hAnsi="Times New Roman" w:cs="Times New Roman"/>
          <w:sz w:val="24"/>
          <w:szCs w:val="24"/>
        </w:rPr>
        <w:t>刮粉式</w:t>
      </w:r>
      <w:proofErr w:type="gramEnd"/>
      <w:r w:rsidRPr="0044553C">
        <w:rPr>
          <w:rFonts w:ascii="Times New Roman" w:hAnsi="Times New Roman" w:cs="Times New Roman"/>
          <w:sz w:val="24"/>
          <w:szCs w:val="24"/>
        </w:rPr>
        <w:t>、螺杆式等）</w:t>
      </w:r>
      <w:proofErr w:type="gramStart"/>
      <w:r w:rsidRPr="0044553C">
        <w:rPr>
          <w:rFonts w:ascii="Times New Roman" w:hAnsi="Times New Roman" w:cs="Times New Roman"/>
          <w:sz w:val="24"/>
          <w:szCs w:val="24"/>
        </w:rPr>
        <w:t>的送粉器</w:t>
      </w:r>
      <w:proofErr w:type="gramEnd"/>
      <w:r w:rsidRPr="0044553C">
        <w:rPr>
          <w:rFonts w:ascii="Times New Roman" w:hAnsi="Times New Roman" w:cs="Times New Roman"/>
          <w:sz w:val="24"/>
          <w:szCs w:val="24"/>
        </w:rPr>
        <w:t>在输送</w:t>
      </w:r>
      <w:r w:rsidRPr="0044553C">
        <w:rPr>
          <w:rFonts w:ascii="Times New Roman" w:hAnsi="Times New Roman" w:cs="Times New Roman"/>
          <w:sz w:val="24"/>
          <w:szCs w:val="24"/>
        </w:rPr>
        <w:t>300</w:t>
      </w:r>
      <w:r w:rsidRPr="0044553C">
        <w:rPr>
          <w:rFonts w:ascii="Times New Roman" w:hAnsi="Times New Roman" w:cs="Times New Roman"/>
          <w:sz w:val="24"/>
          <w:szCs w:val="24"/>
        </w:rPr>
        <w:t>目以上的粉末过程中，非常</w:t>
      </w:r>
      <w:proofErr w:type="gramStart"/>
      <w:r w:rsidRPr="0044553C">
        <w:rPr>
          <w:rFonts w:ascii="Times New Roman" w:hAnsi="Times New Roman" w:cs="Times New Roman"/>
          <w:sz w:val="24"/>
          <w:szCs w:val="24"/>
        </w:rPr>
        <w:t>容易堵粉的</w:t>
      </w:r>
      <w:proofErr w:type="gramEnd"/>
      <w:r w:rsidRPr="0044553C">
        <w:rPr>
          <w:rFonts w:ascii="Times New Roman" w:hAnsi="Times New Roman" w:cs="Times New Roman"/>
          <w:sz w:val="24"/>
          <w:szCs w:val="24"/>
        </w:rPr>
        <w:t>问题，改进设计了一种属于变异的刮擦</w:t>
      </w:r>
      <w:proofErr w:type="gramStart"/>
      <w:r w:rsidRPr="0044553C">
        <w:rPr>
          <w:rFonts w:ascii="Times New Roman" w:hAnsi="Times New Roman" w:cs="Times New Roman"/>
          <w:sz w:val="24"/>
          <w:szCs w:val="24"/>
        </w:rPr>
        <w:t>式送粉</w:t>
      </w:r>
      <w:proofErr w:type="gramEnd"/>
      <w:r w:rsidRPr="0044553C">
        <w:rPr>
          <w:rFonts w:ascii="Times New Roman" w:hAnsi="Times New Roman" w:cs="Times New Roman"/>
          <w:sz w:val="24"/>
          <w:szCs w:val="24"/>
        </w:rPr>
        <w:t>器。设计采用气体正压送粉。粉末储存</w:t>
      </w:r>
      <w:proofErr w:type="gramStart"/>
      <w:r w:rsidRPr="0044553C">
        <w:rPr>
          <w:rFonts w:ascii="Times New Roman" w:hAnsi="Times New Roman" w:cs="Times New Roman"/>
          <w:sz w:val="24"/>
          <w:szCs w:val="24"/>
        </w:rPr>
        <w:t>在储粉仓中</w:t>
      </w:r>
      <w:proofErr w:type="gramEnd"/>
      <w:r w:rsidRPr="0044553C">
        <w:rPr>
          <w:rFonts w:ascii="Times New Roman" w:hAnsi="Times New Roman" w:cs="Times New Roman"/>
          <w:sz w:val="24"/>
          <w:szCs w:val="24"/>
        </w:rPr>
        <w:t>，通过轴与</w:t>
      </w:r>
      <w:proofErr w:type="gramStart"/>
      <w:r w:rsidRPr="0044553C">
        <w:rPr>
          <w:rFonts w:ascii="Times New Roman" w:hAnsi="Times New Roman" w:cs="Times New Roman"/>
          <w:sz w:val="24"/>
          <w:szCs w:val="24"/>
        </w:rPr>
        <w:t>送粉辊轮</w:t>
      </w:r>
      <w:proofErr w:type="gramEnd"/>
      <w:r w:rsidRPr="0044553C">
        <w:rPr>
          <w:rFonts w:ascii="Times New Roman" w:hAnsi="Times New Roman" w:cs="Times New Roman"/>
          <w:sz w:val="24"/>
          <w:szCs w:val="24"/>
        </w:rPr>
        <w:t>的转速</w:t>
      </w:r>
      <w:proofErr w:type="gramStart"/>
      <w:r w:rsidRPr="0044553C">
        <w:rPr>
          <w:rFonts w:ascii="Times New Roman" w:hAnsi="Times New Roman" w:cs="Times New Roman"/>
          <w:sz w:val="24"/>
          <w:szCs w:val="24"/>
        </w:rPr>
        <w:t>调节送粉速度</w:t>
      </w:r>
      <w:proofErr w:type="gramEnd"/>
      <w:r w:rsidRPr="0044553C">
        <w:rPr>
          <w:rFonts w:ascii="Times New Roman" w:hAnsi="Times New Roman" w:cs="Times New Roman"/>
          <w:sz w:val="24"/>
          <w:szCs w:val="24"/>
        </w:rPr>
        <w:t>，粉末</w:t>
      </w:r>
      <w:proofErr w:type="gramStart"/>
      <w:r w:rsidRPr="0044553C">
        <w:rPr>
          <w:rFonts w:ascii="Times New Roman" w:hAnsi="Times New Roman" w:cs="Times New Roman"/>
          <w:sz w:val="24"/>
          <w:szCs w:val="24"/>
        </w:rPr>
        <w:t>经过送粉漏斗</w:t>
      </w:r>
      <w:proofErr w:type="gramEnd"/>
      <w:r w:rsidRPr="0044553C">
        <w:rPr>
          <w:rFonts w:ascii="Times New Roman" w:hAnsi="Times New Roman" w:cs="Times New Roman"/>
          <w:sz w:val="24"/>
          <w:szCs w:val="24"/>
        </w:rPr>
        <w:t>、及底部的管道</w:t>
      </w:r>
      <w:proofErr w:type="gramStart"/>
      <w:r w:rsidRPr="0044553C">
        <w:rPr>
          <w:rFonts w:ascii="Times New Roman" w:hAnsi="Times New Roman" w:cs="Times New Roman"/>
          <w:sz w:val="24"/>
          <w:szCs w:val="24"/>
        </w:rPr>
        <w:t>进入送粉嘴</w:t>
      </w:r>
      <w:proofErr w:type="gramEnd"/>
      <w:r w:rsidRPr="0044553C">
        <w:rPr>
          <w:rFonts w:ascii="Times New Roman" w:hAnsi="Times New Roman" w:cs="Times New Roman"/>
          <w:sz w:val="24"/>
          <w:szCs w:val="24"/>
        </w:rPr>
        <w:t>，最后由</w:t>
      </w:r>
      <w:proofErr w:type="gramStart"/>
      <w:r w:rsidRPr="0044553C">
        <w:rPr>
          <w:rFonts w:ascii="Times New Roman" w:hAnsi="Times New Roman" w:cs="Times New Roman"/>
          <w:sz w:val="24"/>
          <w:szCs w:val="24"/>
        </w:rPr>
        <w:t>送粉嘴</w:t>
      </w:r>
      <w:proofErr w:type="gramEnd"/>
      <w:r w:rsidRPr="0044553C">
        <w:rPr>
          <w:rFonts w:ascii="Times New Roman" w:hAnsi="Times New Roman" w:cs="Times New Roman"/>
          <w:sz w:val="24"/>
          <w:szCs w:val="24"/>
        </w:rPr>
        <w:t>喷射到激光辐射的零件再制造部位。</w:t>
      </w:r>
    </w:p>
    <w:p w:rsidR="0044553C" w:rsidRPr="0044553C" w:rsidRDefault="0044553C" w:rsidP="0044553C">
      <w:pPr>
        <w:spacing w:line="360" w:lineRule="auto"/>
        <w:ind w:firstLineChars="200" w:firstLine="480"/>
        <w:rPr>
          <w:rFonts w:ascii="Times New Roman" w:hAnsi="Times New Roman" w:cs="Times New Roman"/>
          <w:sz w:val="24"/>
        </w:rPr>
      </w:pPr>
      <w:r w:rsidRPr="0044553C">
        <w:rPr>
          <w:rFonts w:ascii="Times New Roman" w:hAnsi="Times New Roman" w:cs="Times New Roman"/>
          <w:sz w:val="24"/>
        </w:rPr>
        <w:t>技术指标包括：</w:t>
      </w:r>
    </w:p>
    <w:p w:rsidR="0044553C" w:rsidRPr="0044553C" w:rsidRDefault="0044553C" w:rsidP="0044553C">
      <w:pPr>
        <w:numPr>
          <w:ilvl w:val="0"/>
          <w:numId w:val="2"/>
        </w:numPr>
        <w:spacing w:line="360" w:lineRule="auto"/>
        <w:rPr>
          <w:rFonts w:ascii="Times New Roman" w:hAnsi="Times New Roman" w:cs="Times New Roman"/>
          <w:sz w:val="24"/>
        </w:rPr>
      </w:pPr>
      <w:r w:rsidRPr="0044553C">
        <w:rPr>
          <w:rFonts w:ascii="Times New Roman" w:hAnsi="Times New Roman" w:cs="Times New Roman"/>
          <w:sz w:val="24"/>
        </w:rPr>
        <w:t>适应细粉与高</w:t>
      </w:r>
      <w:proofErr w:type="gramStart"/>
      <w:r w:rsidRPr="0044553C">
        <w:rPr>
          <w:rFonts w:ascii="Times New Roman" w:hAnsi="Times New Roman" w:cs="Times New Roman"/>
          <w:sz w:val="24"/>
        </w:rPr>
        <w:t>的送粉精度</w:t>
      </w:r>
      <w:proofErr w:type="gramEnd"/>
      <w:r w:rsidRPr="0044553C">
        <w:rPr>
          <w:rFonts w:ascii="Times New Roman" w:hAnsi="Times New Roman" w:cs="Times New Roman"/>
          <w:sz w:val="24"/>
        </w:rPr>
        <w:t>与可靠性，送粉量</w:t>
      </w:r>
      <w:r w:rsidRPr="0044553C">
        <w:rPr>
          <w:rFonts w:ascii="Times New Roman" w:hAnsi="Times New Roman" w:cs="Times New Roman"/>
          <w:sz w:val="24"/>
        </w:rPr>
        <w:t>5</w:t>
      </w:r>
      <w:r w:rsidRPr="0044553C">
        <w:rPr>
          <w:rFonts w:ascii="Times New Roman" w:hAnsi="Times New Roman" w:cs="Times New Roman"/>
          <w:sz w:val="24"/>
        </w:rPr>
        <w:t>～</w:t>
      </w:r>
      <w:smartTag w:uri="urn:schemas-microsoft-com:office:smarttags" w:element="chmetcnv">
        <w:smartTagPr>
          <w:attr w:name="UnitName" w:val="g"/>
          <w:attr w:name="SourceValue" w:val="80"/>
          <w:attr w:name="HasSpace" w:val="False"/>
          <w:attr w:name="Negative" w:val="False"/>
          <w:attr w:name="NumberType" w:val="1"/>
          <w:attr w:name="TCSC" w:val="0"/>
        </w:smartTagPr>
        <w:r w:rsidRPr="0044553C">
          <w:rPr>
            <w:rFonts w:ascii="Times New Roman" w:hAnsi="Times New Roman" w:cs="Times New Roman"/>
            <w:sz w:val="24"/>
          </w:rPr>
          <w:t>80g</w:t>
        </w:r>
      </w:smartTag>
      <w:r w:rsidRPr="0044553C">
        <w:rPr>
          <w:rFonts w:ascii="Times New Roman" w:hAnsi="Times New Roman" w:cs="Times New Roman"/>
          <w:sz w:val="24"/>
        </w:rPr>
        <w:t>/min</w:t>
      </w:r>
      <w:r w:rsidRPr="0044553C">
        <w:rPr>
          <w:rFonts w:ascii="Times New Roman" w:hAnsi="Times New Roman" w:cs="Times New Roman"/>
          <w:sz w:val="24"/>
        </w:rPr>
        <w:t>；</w:t>
      </w:r>
    </w:p>
    <w:p w:rsidR="0044553C" w:rsidRPr="0044553C" w:rsidRDefault="0044553C" w:rsidP="0044553C">
      <w:pPr>
        <w:numPr>
          <w:ilvl w:val="0"/>
          <w:numId w:val="2"/>
        </w:numPr>
        <w:spacing w:line="360" w:lineRule="auto"/>
        <w:rPr>
          <w:rFonts w:ascii="Times New Roman" w:hAnsi="Times New Roman" w:cs="Times New Roman"/>
          <w:sz w:val="24"/>
        </w:rPr>
      </w:pPr>
      <w:proofErr w:type="gramStart"/>
      <w:r w:rsidRPr="0044553C">
        <w:rPr>
          <w:rFonts w:ascii="Times New Roman" w:hAnsi="Times New Roman" w:cs="Times New Roman"/>
          <w:sz w:val="24"/>
        </w:rPr>
        <w:t>送粉器</w:t>
      </w:r>
      <w:proofErr w:type="gramEnd"/>
      <w:r w:rsidRPr="0044553C">
        <w:rPr>
          <w:rFonts w:ascii="Times New Roman" w:hAnsi="Times New Roman" w:cs="Times New Roman"/>
          <w:sz w:val="24"/>
        </w:rPr>
        <w:t>耐压与密封，气压调整不</w:t>
      </w:r>
      <w:proofErr w:type="gramStart"/>
      <w:r w:rsidRPr="0044553C">
        <w:rPr>
          <w:rFonts w:ascii="Times New Roman" w:hAnsi="Times New Roman" w:cs="Times New Roman"/>
          <w:sz w:val="24"/>
        </w:rPr>
        <w:t>影响送粉精度</w:t>
      </w:r>
      <w:proofErr w:type="gramEnd"/>
      <w:r w:rsidRPr="0044553C">
        <w:rPr>
          <w:rFonts w:ascii="Times New Roman" w:hAnsi="Times New Roman" w:cs="Times New Roman"/>
          <w:sz w:val="24"/>
        </w:rPr>
        <w:t>，</w:t>
      </w:r>
      <w:proofErr w:type="gramStart"/>
      <w:r w:rsidRPr="0044553C">
        <w:rPr>
          <w:rFonts w:ascii="Times New Roman" w:hAnsi="Times New Roman" w:cs="Times New Roman"/>
          <w:sz w:val="24"/>
        </w:rPr>
        <w:t>送粉精度</w:t>
      </w:r>
      <w:proofErr w:type="gramEnd"/>
      <w:r w:rsidRPr="0044553C">
        <w:rPr>
          <w:rFonts w:ascii="Times New Roman" w:hAnsi="Times New Roman" w:cs="Times New Roman"/>
          <w:sz w:val="24"/>
        </w:rPr>
        <w:t>±</w:t>
      </w:r>
      <w:smartTag w:uri="urn:schemas-microsoft-com:office:smarttags" w:element="chmetcnv">
        <w:smartTagPr>
          <w:attr w:name="UnitName" w:val="g"/>
          <w:attr w:name="SourceValue" w:val="1"/>
          <w:attr w:name="HasSpace" w:val="True"/>
          <w:attr w:name="Negative" w:val="False"/>
          <w:attr w:name="NumberType" w:val="1"/>
          <w:attr w:name="TCSC" w:val="0"/>
        </w:smartTagPr>
        <w:r w:rsidRPr="0044553C">
          <w:rPr>
            <w:rFonts w:ascii="Times New Roman" w:hAnsi="Times New Roman" w:cs="Times New Roman"/>
            <w:sz w:val="24"/>
          </w:rPr>
          <w:t>1 g</w:t>
        </w:r>
      </w:smartTag>
      <w:r w:rsidRPr="0044553C">
        <w:rPr>
          <w:rFonts w:ascii="Times New Roman" w:hAnsi="Times New Roman" w:cs="Times New Roman"/>
          <w:sz w:val="24"/>
        </w:rPr>
        <w:t>/min</w:t>
      </w:r>
      <w:r w:rsidRPr="0044553C">
        <w:rPr>
          <w:rFonts w:ascii="Times New Roman" w:hAnsi="Times New Roman" w:cs="Times New Roman"/>
          <w:sz w:val="24"/>
        </w:rPr>
        <w:t>。耐气压</w:t>
      </w:r>
      <w:r w:rsidRPr="0044553C">
        <w:rPr>
          <w:rFonts w:ascii="Times New Roman" w:hAnsi="Times New Roman" w:cs="Times New Roman"/>
          <w:sz w:val="24"/>
        </w:rPr>
        <w:t>0.3MPa</w:t>
      </w:r>
    </w:p>
    <w:p w:rsidR="0044553C" w:rsidRPr="0044553C" w:rsidRDefault="0044553C" w:rsidP="0044553C">
      <w:pPr>
        <w:pStyle w:val="a6"/>
        <w:spacing w:line="360" w:lineRule="auto"/>
        <w:ind w:firstLine="480"/>
        <w:rPr>
          <w:rFonts w:ascii="Times New Roman" w:hAnsi="Times New Roman" w:cs="Times New Roman"/>
          <w:sz w:val="24"/>
          <w:szCs w:val="24"/>
        </w:rPr>
      </w:pPr>
      <w:r w:rsidRPr="0044553C">
        <w:rPr>
          <w:rFonts w:ascii="Times New Roman" w:hAnsi="Times New Roman" w:cs="Times New Roman"/>
          <w:sz w:val="24"/>
        </w:rPr>
        <w:t>在以上研究的基础上，本项目所产生的经济效益为不同功能的高端装备制造实现了个性化生产加工制造，同时可作为激光</w:t>
      </w:r>
      <w:r w:rsidRPr="0044553C">
        <w:rPr>
          <w:rFonts w:ascii="Times New Roman" w:hAnsi="Times New Roman" w:cs="Times New Roman"/>
          <w:sz w:val="24"/>
        </w:rPr>
        <w:t>3D</w:t>
      </w:r>
      <w:r w:rsidRPr="0044553C">
        <w:rPr>
          <w:rFonts w:ascii="Times New Roman" w:hAnsi="Times New Roman" w:cs="Times New Roman"/>
          <w:sz w:val="24"/>
        </w:rPr>
        <w:t>快速打印技术的基础提供专用单元设备。</w:t>
      </w:r>
    </w:p>
    <w:p w:rsidR="0044553C" w:rsidRPr="0044553C" w:rsidRDefault="0044553C" w:rsidP="0044553C">
      <w:pPr>
        <w:pStyle w:val="a5"/>
        <w:rPr>
          <w:rFonts w:ascii="Times New Roman" w:hAnsi="Times New Roman" w:cs="Times New Roman"/>
          <w:b/>
          <w:color w:val="000000"/>
        </w:rPr>
      </w:pPr>
    </w:p>
    <w:p w:rsidR="0044553C" w:rsidRPr="0044553C" w:rsidRDefault="0044553C" w:rsidP="0044553C">
      <w:pPr>
        <w:pStyle w:val="a5"/>
        <w:numPr>
          <w:ilvl w:val="0"/>
          <w:numId w:val="1"/>
        </w:numPr>
        <w:rPr>
          <w:rFonts w:ascii="Times New Roman" w:hAnsi="Times New Roman" w:cs="Times New Roman"/>
          <w:b/>
          <w:color w:val="000000"/>
        </w:rPr>
      </w:pPr>
      <w:r w:rsidRPr="0044553C">
        <w:rPr>
          <w:rFonts w:ascii="Times New Roman" w:hAnsi="Times New Roman" w:cs="Times New Roman"/>
          <w:b/>
          <w:color w:val="000000"/>
        </w:rPr>
        <w:t>基于品牌特征的减速机箱体报价系统关键技术研究</w:t>
      </w:r>
    </w:p>
    <w:p w:rsidR="0044553C" w:rsidRPr="0044553C" w:rsidRDefault="0044553C" w:rsidP="0044553C">
      <w:pPr>
        <w:pStyle w:val="a6"/>
        <w:spacing w:line="360" w:lineRule="auto"/>
        <w:ind w:firstLine="480"/>
        <w:rPr>
          <w:rFonts w:ascii="Times New Roman" w:hAnsi="Times New Roman" w:cs="Times New Roman"/>
          <w:sz w:val="24"/>
          <w:szCs w:val="24"/>
        </w:rPr>
      </w:pPr>
      <w:r w:rsidRPr="0044553C">
        <w:rPr>
          <w:rFonts w:ascii="Times New Roman" w:hAnsi="Times New Roman" w:cs="Times New Roman" w:hint="eastAsia"/>
          <w:sz w:val="24"/>
          <w:szCs w:val="24"/>
        </w:rPr>
        <w:t>为了减速器企业能够在设计阶段就能快速的了解新产品的成本状况，从而快速响应市场，争强市场竞争力，需要建立一个减速器箱体成本评价系统。该系统可实现减速机的快速选型及成本报价；系统底层数据库应包括减速器箱体基因特征库（基础特征、品牌特征库等）和箱体成本（材料、制造、工艺、专利等）数据库；通过软件操作界面可以直观看到不同风格的减速器箱体成本。</w:t>
      </w:r>
    </w:p>
    <w:p w:rsidR="0044553C" w:rsidRPr="0044553C" w:rsidRDefault="0044553C" w:rsidP="0044553C">
      <w:pPr>
        <w:pStyle w:val="a5"/>
        <w:rPr>
          <w:rFonts w:ascii="Times New Roman" w:hAnsi="Times New Roman" w:cs="Times New Roman"/>
          <w:b/>
          <w:color w:val="000000"/>
        </w:rPr>
      </w:pPr>
    </w:p>
    <w:p w:rsidR="0044553C" w:rsidRPr="0044553C" w:rsidRDefault="0044553C" w:rsidP="0044553C">
      <w:pPr>
        <w:pStyle w:val="a5"/>
        <w:numPr>
          <w:ilvl w:val="0"/>
          <w:numId w:val="1"/>
        </w:numPr>
        <w:rPr>
          <w:rFonts w:ascii="Times New Roman" w:hAnsi="Times New Roman" w:cs="Times New Roman"/>
          <w:b/>
          <w:color w:val="000000"/>
        </w:rPr>
      </w:pPr>
      <w:r w:rsidRPr="0044553C">
        <w:rPr>
          <w:rFonts w:ascii="Times New Roman" w:hAnsi="Times New Roman" w:cs="Times New Roman"/>
          <w:b/>
          <w:color w:val="000000"/>
        </w:rPr>
        <w:t>服装排料系统图形数据的提取与分析</w:t>
      </w:r>
    </w:p>
    <w:p w:rsidR="0044553C" w:rsidRPr="0044553C" w:rsidRDefault="0044553C" w:rsidP="0044553C">
      <w:pPr>
        <w:pStyle w:val="a6"/>
        <w:spacing w:line="360" w:lineRule="auto"/>
        <w:ind w:firstLine="480"/>
        <w:rPr>
          <w:rFonts w:ascii="Times New Roman" w:hAnsi="Times New Roman" w:cs="Times New Roman" w:hint="eastAsia"/>
          <w:sz w:val="24"/>
          <w:szCs w:val="24"/>
        </w:rPr>
      </w:pPr>
      <w:r w:rsidRPr="0044553C">
        <w:rPr>
          <w:rFonts w:ascii="Times New Roman" w:hAnsi="Times New Roman" w:cs="Times New Roman" w:hint="eastAsia"/>
          <w:sz w:val="24"/>
          <w:szCs w:val="24"/>
        </w:rPr>
        <w:t>通过对度卡服装</w:t>
      </w:r>
      <w:r w:rsidRPr="0044553C">
        <w:rPr>
          <w:rFonts w:ascii="Times New Roman" w:hAnsi="Times New Roman" w:cs="Times New Roman" w:hint="eastAsia"/>
          <w:sz w:val="24"/>
          <w:szCs w:val="24"/>
        </w:rPr>
        <w:t>CAD</w:t>
      </w:r>
      <w:r w:rsidRPr="0044553C">
        <w:rPr>
          <w:rFonts w:ascii="Times New Roman" w:hAnsi="Times New Roman" w:cs="Times New Roman" w:hint="eastAsia"/>
          <w:sz w:val="24"/>
          <w:szCs w:val="24"/>
        </w:rPr>
        <w:t>软件“</w:t>
      </w:r>
      <w:r w:rsidRPr="0044553C">
        <w:rPr>
          <w:rFonts w:ascii="Times New Roman" w:hAnsi="Times New Roman" w:cs="Times New Roman" w:hint="eastAsia"/>
          <w:sz w:val="24"/>
          <w:szCs w:val="24"/>
        </w:rPr>
        <w:t>DOCAD</w:t>
      </w:r>
      <w:r w:rsidRPr="0044553C">
        <w:rPr>
          <w:rFonts w:ascii="Times New Roman" w:hAnsi="Times New Roman" w:cs="Times New Roman" w:hint="eastAsia"/>
          <w:sz w:val="24"/>
          <w:szCs w:val="24"/>
        </w:rPr>
        <w:t>”自动排料系统的排料样片存储文件（样片存储格式包括</w:t>
      </w:r>
      <w:proofErr w:type="spellStart"/>
      <w:r w:rsidRPr="0044553C">
        <w:rPr>
          <w:rFonts w:ascii="Times New Roman" w:hAnsi="Times New Roman" w:cs="Times New Roman" w:hint="eastAsia"/>
          <w:sz w:val="24"/>
          <w:szCs w:val="24"/>
        </w:rPr>
        <w:t>Prt</w:t>
      </w:r>
      <w:proofErr w:type="spellEnd"/>
      <w:r w:rsidRPr="0044553C">
        <w:rPr>
          <w:rFonts w:ascii="Times New Roman" w:hAnsi="Times New Roman" w:cs="Times New Roman" w:hint="eastAsia"/>
          <w:sz w:val="24"/>
          <w:szCs w:val="24"/>
        </w:rPr>
        <w:t>、</w:t>
      </w:r>
      <w:proofErr w:type="spellStart"/>
      <w:r w:rsidRPr="0044553C">
        <w:rPr>
          <w:rFonts w:ascii="Times New Roman" w:hAnsi="Times New Roman" w:cs="Times New Roman" w:hint="eastAsia"/>
          <w:sz w:val="24"/>
          <w:szCs w:val="24"/>
        </w:rPr>
        <w:t>Plt</w:t>
      </w:r>
      <w:proofErr w:type="spellEnd"/>
      <w:r w:rsidRPr="0044553C">
        <w:rPr>
          <w:rFonts w:ascii="Times New Roman" w:hAnsi="Times New Roman" w:cs="Times New Roman" w:hint="eastAsia"/>
          <w:sz w:val="24"/>
          <w:szCs w:val="24"/>
        </w:rPr>
        <w:t>、</w:t>
      </w:r>
      <w:r w:rsidRPr="0044553C">
        <w:rPr>
          <w:rFonts w:ascii="Times New Roman" w:hAnsi="Times New Roman" w:cs="Times New Roman" w:hint="eastAsia"/>
          <w:sz w:val="24"/>
          <w:szCs w:val="24"/>
        </w:rPr>
        <w:t>TAC</w:t>
      </w:r>
      <w:r w:rsidRPr="0044553C">
        <w:rPr>
          <w:rFonts w:ascii="Times New Roman" w:hAnsi="Times New Roman" w:cs="Times New Roman" w:hint="eastAsia"/>
          <w:sz w:val="24"/>
          <w:szCs w:val="24"/>
        </w:rPr>
        <w:t>、</w:t>
      </w:r>
      <w:r w:rsidRPr="0044553C">
        <w:rPr>
          <w:rFonts w:ascii="Times New Roman" w:hAnsi="Times New Roman" w:cs="Times New Roman" w:hint="eastAsia"/>
          <w:sz w:val="24"/>
          <w:szCs w:val="24"/>
        </w:rPr>
        <w:t>DXF</w:t>
      </w:r>
      <w:r w:rsidRPr="0044553C">
        <w:rPr>
          <w:rFonts w:ascii="Times New Roman" w:hAnsi="Times New Roman" w:cs="Times New Roman" w:hint="eastAsia"/>
          <w:sz w:val="24"/>
          <w:szCs w:val="24"/>
        </w:rPr>
        <w:t>等形式）进行分析，提取出其中样片的图形信息并进行处理。</w:t>
      </w:r>
    </w:p>
    <w:p w:rsidR="0044553C" w:rsidRPr="0044553C" w:rsidRDefault="0044553C" w:rsidP="0044553C">
      <w:pPr>
        <w:pStyle w:val="a6"/>
        <w:spacing w:line="360" w:lineRule="auto"/>
        <w:ind w:firstLine="480"/>
        <w:rPr>
          <w:rFonts w:ascii="Times New Roman" w:hAnsi="Times New Roman" w:cs="Times New Roman" w:hint="eastAsia"/>
          <w:sz w:val="24"/>
          <w:szCs w:val="24"/>
        </w:rPr>
      </w:pPr>
      <w:r w:rsidRPr="0044553C">
        <w:rPr>
          <w:rFonts w:ascii="Times New Roman" w:hAnsi="Times New Roman" w:cs="Times New Roman" w:hint="eastAsia"/>
          <w:sz w:val="24"/>
          <w:szCs w:val="24"/>
        </w:rPr>
        <w:t>具体要求：</w:t>
      </w:r>
    </w:p>
    <w:p w:rsidR="0044553C" w:rsidRPr="0044553C" w:rsidRDefault="0044553C" w:rsidP="0044553C">
      <w:pPr>
        <w:pStyle w:val="a6"/>
        <w:spacing w:line="360" w:lineRule="auto"/>
        <w:ind w:firstLine="480"/>
        <w:rPr>
          <w:rFonts w:ascii="Times New Roman" w:hAnsi="Times New Roman" w:cs="Times New Roman" w:hint="eastAsia"/>
          <w:sz w:val="24"/>
          <w:szCs w:val="24"/>
        </w:rPr>
      </w:pPr>
      <w:r w:rsidRPr="0044553C">
        <w:rPr>
          <w:rFonts w:ascii="Times New Roman" w:hAnsi="Times New Roman" w:cs="Times New Roman" w:hint="eastAsia"/>
          <w:sz w:val="24"/>
          <w:szCs w:val="24"/>
        </w:rPr>
        <w:t>1</w:t>
      </w:r>
      <w:r w:rsidRPr="0044553C">
        <w:rPr>
          <w:rFonts w:ascii="Times New Roman" w:hAnsi="Times New Roman" w:cs="Times New Roman" w:hint="eastAsia"/>
          <w:sz w:val="24"/>
          <w:szCs w:val="24"/>
        </w:rPr>
        <w:t>、取出排料样片的图形信息，采用两种图形形式（矢量形式、位图形式）</w:t>
      </w:r>
      <w:r w:rsidRPr="0044553C">
        <w:rPr>
          <w:rFonts w:ascii="Times New Roman" w:hAnsi="Times New Roman" w:cs="Times New Roman" w:hint="eastAsia"/>
          <w:sz w:val="24"/>
          <w:szCs w:val="24"/>
        </w:rPr>
        <w:lastRenderedPageBreak/>
        <w:t>输出。</w:t>
      </w:r>
    </w:p>
    <w:p w:rsidR="0044553C" w:rsidRPr="0044553C" w:rsidRDefault="0044553C" w:rsidP="0044553C">
      <w:pPr>
        <w:pStyle w:val="a6"/>
        <w:spacing w:line="360" w:lineRule="auto"/>
        <w:ind w:firstLine="480"/>
        <w:rPr>
          <w:rFonts w:ascii="Times New Roman" w:hAnsi="Times New Roman" w:cs="Times New Roman" w:hint="eastAsia"/>
          <w:sz w:val="24"/>
          <w:szCs w:val="24"/>
        </w:rPr>
      </w:pPr>
      <w:r w:rsidRPr="0044553C">
        <w:rPr>
          <w:rFonts w:ascii="Times New Roman" w:hAnsi="Times New Roman" w:cs="Times New Roman" w:hint="eastAsia"/>
          <w:sz w:val="24"/>
          <w:szCs w:val="24"/>
        </w:rPr>
        <w:t>（</w:t>
      </w:r>
      <w:r w:rsidRPr="0044553C">
        <w:rPr>
          <w:rFonts w:ascii="Times New Roman" w:hAnsi="Times New Roman" w:cs="Times New Roman" w:hint="eastAsia"/>
          <w:sz w:val="24"/>
          <w:szCs w:val="24"/>
        </w:rPr>
        <w:t>1</w:t>
      </w:r>
      <w:r w:rsidRPr="0044553C">
        <w:rPr>
          <w:rFonts w:ascii="Times New Roman" w:hAnsi="Times New Roman" w:cs="Times New Roman" w:hint="eastAsia"/>
          <w:sz w:val="24"/>
          <w:szCs w:val="24"/>
        </w:rPr>
        <w:t>）对于矢量形式，要求给出矢量数据，包括每个样片边界上端点、转折点、边界线的坐标及其相对关系，即单个样片的轮廓信息；对所有样片矢量数据建立数据表格（数据库）；根据输出的矢量信息重构边界轮廓图形。</w:t>
      </w:r>
    </w:p>
    <w:p w:rsidR="0044553C" w:rsidRPr="0044553C" w:rsidRDefault="0044553C" w:rsidP="0044553C">
      <w:pPr>
        <w:pStyle w:val="a6"/>
        <w:spacing w:line="360" w:lineRule="auto"/>
        <w:ind w:firstLine="480"/>
        <w:rPr>
          <w:rFonts w:ascii="Times New Roman" w:hAnsi="Times New Roman" w:cs="Times New Roman" w:hint="eastAsia"/>
          <w:sz w:val="24"/>
          <w:szCs w:val="24"/>
        </w:rPr>
      </w:pPr>
      <w:r w:rsidRPr="0044553C">
        <w:rPr>
          <w:rFonts w:ascii="Times New Roman" w:hAnsi="Times New Roman" w:cs="Times New Roman" w:hint="eastAsia"/>
          <w:sz w:val="24"/>
          <w:szCs w:val="24"/>
        </w:rPr>
        <w:t>（</w:t>
      </w:r>
      <w:r w:rsidRPr="0044553C">
        <w:rPr>
          <w:rFonts w:ascii="Times New Roman" w:hAnsi="Times New Roman" w:cs="Times New Roman" w:hint="eastAsia"/>
          <w:sz w:val="24"/>
          <w:szCs w:val="24"/>
        </w:rPr>
        <w:t>2</w:t>
      </w:r>
      <w:r w:rsidRPr="0044553C">
        <w:rPr>
          <w:rFonts w:ascii="Times New Roman" w:hAnsi="Times New Roman" w:cs="Times New Roman" w:hint="eastAsia"/>
          <w:sz w:val="24"/>
          <w:szCs w:val="24"/>
        </w:rPr>
        <w:t>）对于位图形式，要求能够给出每个样片的边界上</w:t>
      </w:r>
      <w:proofErr w:type="gramStart"/>
      <w:r w:rsidRPr="0044553C">
        <w:rPr>
          <w:rFonts w:ascii="Times New Roman" w:hAnsi="Times New Roman" w:cs="Times New Roman" w:hint="eastAsia"/>
          <w:sz w:val="24"/>
          <w:szCs w:val="24"/>
        </w:rPr>
        <w:t>所有点</w:t>
      </w:r>
      <w:proofErr w:type="gramEnd"/>
      <w:r w:rsidRPr="0044553C">
        <w:rPr>
          <w:rFonts w:ascii="Times New Roman" w:hAnsi="Times New Roman" w:cs="Times New Roman" w:hint="eastAsia"/>
          <w:sz w:val="24"/>
          <w:szCs w:val="24"/>
        </w:rPr>
        <w:t>坐标；给出样片的极值点坐标，重心坐标；对所有样片位图数据建立数据表格（数据库）；根据输出位图信息重构边界轮廓图形。</w:t>
      </w:r>
    </w:p>
    <w:p w:rsidR="0044553C" w:rsidRPr="0044553C" w:rsidRDefault="0044553C" w:rsidP="0044553C">
      <w:pPr>
        <w:pStyle w:val="a6"/>
        <w:spacing w:line="360" w:lineRule="auto"/>
        <w:ind w:firstLine="480"/>
        <w:rPr>
          <w:rFonts w:ascii="Times New Roman" w:hAnsi="Times New Roman" w:cs="Times New Roman" w:hint="eastAsia"/>
          <w:sz w:val="24"/>
          <w:szCs w:val="24"/>
        </w:rPr>
      </w:pPr>
      <w:r w:rsidRPr="0044553C">
        <w:rPr>
          <w:rFonts w:ascii="Times New Roman" w:hAnsi="Times New Roman" w:cs="Times New Roman" w:hint="eastAsia"/>
          <w:sz w:val="24"/>
          <w:szCs w:val="24"/>
        </w:rPr>
        <w:t>2</w:t>
      </w:r>
      <w:r w:rsidRPr="0044553C">
        <w:rPr>
          <w:rFonts w:ascii="Times New Roman" w:hAnsi="Times New Roman" w:cs="Times New Roman" w:hint="eastAsia"/>
          <w:sz w:val="24"/>
          <w:szCs w:val="24"/>
        </w:rPr>
        <w:t>、给出任意一个或多个点位坐标，能够快速定位其位于图像上哪一个样片，给出样片编号，输出样片信息，生成该样片图形。</w:t>
      </w:r>
    </w:p>
    <w:p w:rsidR="0044553C" w:rsidRPr="0044553C" w:rsidRDefault="0044553C" w:rsidP="0044553C">
      <w:pPr>
        <w:pStyle w:val="a6"/>
        <w:spacing w:line="360" w:lineRule="auto"/>
        <w:ind w:firstLine="480"/>
        <w:rPr>
          <w:rFonts w:ascii="Times New Roman" w:hAnsi="Times New Roman" w:cs="Times New Roman"/>
          <w:sz w:val="24"/>
          <w:szCs w:val="24"/>
        </w:rPr>
      </w:pPr>
      <w:r w:rsidRPr="0044553C">
        <w:rPr>
          <w:rFonts w:ascii="Times New Roman" w:hAnsi="Times New Roman" w:cs="Times New Roman" w:hint="eastAsia"/>
          <w:sz w:val="24"/>
          <w:szCs w:val="24"/>
        </w:rPr>
        <w:t>3</w:t>
      </w:r>
      <w:r w:rsidRPr="0044553C">
        <w:rPr>
          <w:rFonts w:ascii="Times New Roman" w:hAnsi="Times New Roman" w:cs="Times New Roman" w:hint="eastAsia"/>
          <w:sz w:val="24"/>
          <w:szCs w:val="24"/>
        </w:rPr>
        <w:t>、采用</w:t>
      </w:r>
      <w:r w:rsidRPr="0044553C">
        <w:rPr>
          <w:rFonts w:ascii="Times New Roman" w:hAnsi="Times New Roman" w:cs="Times New Roman" w:hint="eastAsia"/>
          <w:sz w:val="24"/>
          <w:szCs w:val="24"/>
        </w:rPr>
        <w:t>C/VC++</w:t>
      </w:r>
      <w:r w:rsidRPr="0044553C">
        <w:rPr>
          <w:rFonts w:ascii="Times New Roman" w:hAnsi="Times New Roman" w:cs="Times New Roman" w:hint="eastAsia"/>
          <w:sz w:val="24"/>
          <w:szCs w:val="24"/>
        </w:rPr>
        <w:t>实现，设计交互界面。可以文件形式读取排料图存储文件，界面可输出样片的数据信息（数据表格形式）和图形信息（矢量、位图可选）并存储；可读取数据表格文件中坐标信息，或读取交互输入的坐标信息，界面输出样片编号、图形信息、矢量图、位图，并存储。</w:t>
      </w:r>
    </w:p>
    <w:p w:rsidR="0044553C" w:rsidRPr="0044553C" w:rsidRDefault="0044553C" w:rsidP="0044553C">
      <w:pPr>
        <w:pStyle w:val="a5"/>
        <w:rPr>
          <w:rFonts w:ascii="Times New Roman" w:hAnsi="Times New Roman" w:cs="Times New Roman"/>
          <w:b/>
          <w:color w:val="000000"/>
        </w:rPr>
      </w:pPr>
    </w:p>
    <w:p w:rsidR="0044553C" w:rsidRPr="0044553C" w:rsidRDefault="0044553C" w:rsidP="0044553C">
      <w:pPr>
        <w:pStyle w:val="a5"/>
        <w:numPr>
          <w:ilvl w:val="0"/>
          <w:numId w:val="1"/>
        </w:numPr>
        <w:rPr>
          <w:rFonts w:ascii="Times New Roman" w:hAnsi="Times New Roman" w:cs="Times New Roman"/>
          <w:b/>
          <w:color w:val="000000"/>
        </w:rPr>
      </w:pPr>
      <w:r w:rsidRPr="0044553C">
        <w:rPr>
          <w:rFonts w:ascii="Times New Roman" w:hAnsi="Times New Roman" w:cs="Times New Roman"/>
          <w:b/>
          <w:color w:val="000000"/>
        </w:rPr>
        <w:t>针刺法非织造布椭圆轨迹针刺机构仿真及优化设计</w:t>
      </w:r>
    </w:p>
    <w:p w:rsidR="0044553C" w:rsidRPr="0044553C" w:rsidRDefault="0044553C" w:rsidP="0044553C">
      <w:pPr>
        <w:pStyle w:val="a6"/>
        <w:spacing w:line="360" w:lineRule="auto"/>
        <w:ind w:firstLine="480"/>
        <w:rPr>
          <w:rFonts w:ascii="Times New Roman" w:hAnsi="Times New Roman" w:cs="Times New Roman" w:hint="eastAsia"/>
          <w:sz w:val="24"/>
          <w:szCs w:val="24"/>
        </w:rPr>
      </w:pPr>
      <w:r w:rsidRPr="0044553C">
        <w:rPr>
          <w:rFonts w:ascii="Times New Roman" w:hAnsi="Times New Roman" w:cs="Times New Roman" w:hint="eastAsia"/>
          <w:sz w:val="24"/>
          <w:szCs w:val="24"/>
        </w:rPr>
        <w:t>非织造布生产技术是纺织工业的一门新技术，是纺织工业的“朝阳产业”。</w:t>
      </w:r>
      <w:r w:rsidRPr="0044553C">
        <w:rPr>
          <w:rFonts w:ascii="Times New Roman" w:hAnsi="Times New Roman" w:cs="Times New Roman" w:hint="eastAsia"/>
          <w:sz w:val="24"/>
          <w:szCs w:val="24"/>
        </w:rPr>
        <w:t xml:space="preserve"> </w:t>
      </w:r>
      <w:r w:rsidRPr="0044553C">
        <w:rPr>
          <w:rFonts w:ascii="Times New Roman" w:hAnsi="Times New Roman" w:cs="Times New Roman" w:hint="eastAsia"/>
          <w:sz w:val="24"/>
          <w:szCs w:val="24"/>
        </w:rPr>
        <w:t>针刺法非织造布是非织造产品中发展较快的产品之一。由于针刺法非织造布具有通透性好、过滤性能和机械性能优良等特点，被广泛用于制造土工材料、过滤材料、建筑防水材料、汽车内饰材料、合成革基材、造纸毛毯等多种产业用及生活用材料，目前针刺法非织造布的产量约占整个非织造布总产量的四分之一。其原理是通过针板上许多</w:t>
      </w:r>
      <w:proofErr w:type="gramStart"/>
      <w:r w:rsidRPr="0044553C">
        <w:rPr>
          <w:rFonts w:ascii="Times New Roman" w:hAnsi="Times New Roman" w:cs="Times New Roman" w:hint="eastAsia"/>
          <w:sz w:val="24"/>
          <w:szCs w:val="24"/>
        </w:rPr>
        <w:t>棱</w:t>
      </w:r>
      <w:proofErr w:type="gramEnd"/>
      <w:r w:rsidRPr="0044553C">
        <w:rPr>
          <w:rFonts w:ascii="Times New Roman" w:hAnsi="Times New Roman" w:cs="Times New Roman" w:hint="eastAsia"/>
          <w:sz w:val="24"/>
          <w:szCs w:val="24"/>
        </w:rPr>
        <w:t>边上带钩刺的刺针对</w:t>
      </w:r>
      <w:proofErr w:type="gramStart"/>
      <w:r w:rsidRPr="0044553C">
        <w:rPr>
          <w:rFonts w:ascii="Times New Roman" w:hAnsi="Times New Roman" w:cs="Times New Roman" w:hint="eastAsia"/>
          <w:sz w:val="24"/>
          <w:szCs w:val="24"/>
        </w:rPr>
        <w:t>纤</w:t>
      </w:r>
      <w:proofErr w:type="gramEnd"/>
      <w:r w:rsidRPr="0044553C">
        <w:rPr>
          <w:rFonts w:ascii="Times New Roman" w:hAnsi="Times New Roman" w:cs="Times New Roman" w:hint="eastAsia"/>
          <w:sz w:val="24"/>
          <w:szCs w:val="24"/>
        </w:rPr>
        <w:t>网进行反复穿刺</w:t>
      </w:r>
      <w:r w:rsidRPr="0044553C">
        <w:rPr>
          <w:rFonts w:ascii="Times New Roman" w:hAnsi="Times New Roman" w:cs="Times New Roman" w:hint="eastAsia"/>
          <w:sz w:val="24"/>
          <w:szCs w:val="24"/>
        </w:rPr>
        <w:t>,</w:t>
      </w:r>
      <w:r w:rsidRPr="0044553C">
        <w:rPr>
          <w:rFonts w:ascii="Times New Roman" w:hAnsi="Times New Roman" w:cs="Times New Roman" w:hint="eastAsia"/>
          <w:sz w:val="24"/>
          <w:szCs w:val="24"/>
        </w:rPr>
        <w:t>使纤维与纤维互相抱合而产生“销钉”加固的效果，使</w:t>
      </w:r>
      <w:proofErr w:type="gramStart"/>
      <w:r w:rsidRPr="0044553C">
        <w:rPr>
          <w:rFonts w:ascii="Times New Roman" w:hAnsi="Times New Roman" w:cs="Times New Roman" w:hint="eastAsia"/>
          <w:sz w:val="24"/>
          <w:szCs w:val="24"/>
        </w:rPr>
        <w:t>纤</w:t>
      </w:r>
      <w:proofErr w:type="gramEnd"/>
      <w:r w:rsidRPr="0044553C">
        <w:rPr>
          <w:rFonts w:ascii="Times New Roman" w:hAnsi="Times New Roman" w:cs="Times New Roman" w:hint="eastAsia"/>
          <w:sz w:val="24"/>
          <w:szCs w:val="24"/>
        </w:rPr>
        <w:t>网密度提高</w:t>
      </w:r>
      <w:r w:rsidRPr="0044553C">
        <w:rPr>
          <w:rFonts w:ascii="Times New Roman" w:hAnsi="Times New Roman" w:cs="Times New Roman" w:hint="eastAsia"/>
          <w:sz w:val="24"/>
          <w:szCs w:val="24"/>
        </w:rPr>
        <w:t>,</w:t>
      </w:r>
      <w:r w:rsidRPr="0044553C">
        <w:rPr>
          <w:rFonts w:ascii="Times New Roman" w:hAnsi="Times New Roman" w:cs="Times New Roman" w:hint="eastAsia"/>
          <w:sz w:val="24"/>
          <w:szCs w:val="24"/>
        </w:rPr>
        <w:t>形成了具有一定强力、密度、弹性等性能的非织造布，因针刺法具有加工工艺简单、产品类型多且应用领域广、设备组合灵活方便、建设周期短等优点，针刺工艺仍是现在和将来久盛不衰的一种最主要的非织造生产工艺。</w:t>
      </w:r>
    </w:p>
    <w:p w:rsidR="0044553C" w:rsidRPr="0044553C" w:rsidRDefault="0044553C" w:rsidP="0044553C">
      <w:pPr>
        <w:pStyle w:val="a6"/>
        <w:spacing w:line="360" w:lineRule="auto"/>
        <w:ind w:firstLine="480"/>
        <w:rPr>
          <w:rFonts w:ascii="Times New Roman" w:hAnsi="Times New Roman" w:cs="Times New Roman" w:hint="eastAsia"/>
          <w:sz w:val="24"/>
          <w:szCs w:val="24"/>
        </w:rPr>
      </w:pPr>
      <w:proofErr w:type="gramStart"/>
      <w:r w:rsidRPr="0044553C">
        <w:rPr>
          <w:rFonts w:ascii="Times New Roman" w:hAnsi="Times New Roman" w:cs="Times New Roman" w:hint="eastAsia"/>
          <w:sz w:val="24"/>
          <w:szCs w:val="24"/>
        </w:rPr>
        <w:t>针刺机</w:t>
      </w:r>
      <w:proofErr w:type="gramEnd"/>
      <w:r w:rsidRPr="0044553C">
        <w:rPr>
          <w:rFonts w:ascii="Times New Roman" w:hAnsi="Times New Roman" w:cs="Times New Roman" w:hint="eastAsia"/>
          <w:sz w:val="24"/>
          <w:szCs w:val="24"/>
        </w:rPr>
        <w:t>作为非织造布生产线上的一个关键设备，其针刺频率的高低、针梁、</w:t>
      </w:r>
      <w:proofErr w:type="gramStart"/>
      <w:r w:rsidRPr="0044553C">
        <w:rPr>
          <w:rFonts w:ascii="Times New Roman" w:hAnsi="Times New Roman" w:cs="Times New Roman" w:hint="eastAsia"/>
          <w:sz w:val="24"/>
          <w:szCs w:val="24"/>
        </w:rPr>
        <w:t>针板等</w:t>
      </w:r>
      <w:proofErr w:type="gramEnd"/>
      <w:r w:rsidRPr="0044553C">
        <w:rPr>
          <w:rFonts w:ascii="Times New Roman" w:hAnsi="Times New Roman" w:cs="Times New Roman" w:hint="eastAsia"/>
          <w:sz w:val="24"/>
          <w:szCs w:val="24"/>
        </w:rPr>
        <w:t>关键零部件重量都直接影响着非织造产品的质量和生产效率。当前，国际上高档</w:t>
      </w:r>
      <w:proofErr w:type="gramStart"/>
      <w:r w:rsidRPr="0044553C">
        <w:rPr>
          <w:rFonts w:ascii="Times New Roman" w:hAnsi="Times New Roman" w:cs="Times New Roman" w:hint="eastAsia"/>
          <w:sz w:val="24"/>
          <w:szCs w:val="24"/>
        </w:rPr>
        <w:t>针刺机针刺</w:t>
      </w:r>
      <w:proofErr w:type="gramEnd"/>
      <w:r w:rsidRPr="0044553C">
        <w:rPr>
          <w:rFonts w:ascii="Times New Roman" w:hAnsi="Times New Roman" w:cs="Times New Roman" w:hint="eastAsia"/>
          <w:sz w:val="24"/>
          <w:szCs w:val="24"/>
        </w:rPr>
        <w:t>频率已经达到</w:t>
      </w:r>
      <w:r w:rsidRPr="0044553C">
        <w:rPr>
          <w:rFonts w:ascii="Times New Roman" w:hAnsi="Times New Roman" w:cs="Times New Roman" w:hint="eastAsia"/>
          <w:sz w:val="24"/>
          <w:szCs w:val="24"/>
        </w:rPr>
        <w:t>2000</w:t>
      </w:r>
      <w:r w:rsidRPr="0044553C">
        <w:rPr>
          <w:rFonts w:ascii="Times New Roman" w:hAnsi="Times New Roman" w:cs="Times New Roman" w:hint="eastAsia"/>
          <w:sz w:val="24"/>
          <w:szCs w:val="24"/>
        </w:rPr>
        <w:t>刺</w:t>
      </w:r>
      <w:r w:rsidRPr="0044553C">
        <w:rPr>
          <w:rFonts w:ascii="Times New Roman" w:hAnsi="Times New Roman" w:cs="Times New Roman" w:hint="eastAsia"/>
          <w:sz w:val="24"/>
          <w:szCs w:val="24"/>
        </w:rPr>
        <w:t>/min</w:t>
      </w:r>
      <w:r w:rsidRPr="0044553C">
        <w:rPr>
          <w:rFonts w:ascii="Times New Roman" w:hAnsi="Times New Roman" w:cs="Times New Roman" w:hint="eastAsia"/>
          <w:sz w:val="24"/>
          <w:szCs w:val="24"/>
        </w:rPr>
        <w:t>。仪征纺织机械厂是</w:t>
      </w:r>
      <w:r w:rsidRPr="0044553C">
        <w:rPr>
          <w:rFonts w:ascii="Times New Roman" w:hAnsi="Times New Roman" w:cs="Times New Roman" w:hint="eastAsia"/>
          <w:sz w:val="24"/>
          <w:szCs w:val="24"/>
        </w:rPr>
        <w:t>80</w:t>
      </w:r>
      <w:r w:rsidRPr="0044553C">
        <w:rPr>
          <w:rFonts w:ascii="Times New Roman" w:hAnsi="Times New Roman" w:cs="Times New Roman" w:hint="eastAsia"/>
          <w:sz w:val="24"/>
          <w:szCs w:val="24"/>
        </w:rPr>
        <w:t>年代成功研制我国第一台高速</w:t>
      </w:r>
      <w:proofErr w:type="gramStart"/>
      <w:r w:rsidRPr="0044553C">
        <w:rPr>
          <w:rFonts w:ascii="Times New Roman" w:hAnsi="Times New Roman" w:cs="Times New Roman" w:hint="eastAsia"/>
          <w:sz w:val="24"/>
          <w:szCs w:val="24"/>
        </w:rPr>
        <w:t>针刺机</w:t>
      </w:r>
      <w:proofErr w:type="gramEnd"/>
      <w:r w:rsidRPr="0044553C">
        <w:rPr>
          <w:rFonts w:ascii="Times New Roman" w:hAnsi="Times New Roman" w:cs="Times New Roman" w:hint="eastAsia"/>
          <w:sz w:val="24"/>
          <w:szCs w:val="24"/>
        </w:rPr>
        <w:t>的生产厂家，在国内针刺设备领域处于领头羊地位，但其针刺频率最高达</w:t>
      </w:r>
      <w:r w:rsidRPr="0044553C">
        <w:rPr>
          <w:rFonts w:ascii="Times New Roman" w:hAnsi="Times New Roman" w:cs="Times New Roman" w:hint="eastAsia"/>
          <w:sz w:val="24"/>
          <w:szCs w:val="24"/>
        </w:rPr>
        <w:t>1500</w:t>
      </w:r>
      <w:r w:rsidRPr="0044553C">
        <w:rPr>
          <w:rFonts w:ascii="Times New Roman" w:hAnsi="Times New Roman" w:cs="Times New Roman" w:hint="eastAsia"/>
          <w:sz w:val="24"/>
          <w:szCs w:val="24"/>
        </w:rPr>
        <w:t>刺</w:t>
      </w:r>
      <w:r w:rsidRPr="0044553C">
        <w:rPr>
          <w:rFonts w:ascii="Times New Roman" w:hAnsi="Times New Roman" w:cs="Times New Roman" w:hint="eastAsia"/>
          <w:sz w:val="24"/>
          <w:szCs w:val="24"/>
        </w:rPr>
        <w:t>/min</w:t>
      </w:r>
      <w:r w:rsidRPr="0044553C">
        <w:rPr>
          <w:rFonts w:ascii="Times New Roman" w:hAnsi="Times New Roman" w:cs="Times New Roman" w:hint="eastAsia"/>
          <w:sz w:val="24"/>
          <w:szCs w:val="24"/>
        </w:rPr>
        <w:t>，当前，如何在保证现有设备性能的前提下降低</w:t>
      </w:r>
      <w:proofErr w:type="gramStart"/>
      <w:r w:rsidRPr="0044553C">
        <w:rPr>
          <w:rFonts w:ascii="Times New Roman" w:hAnsi="Times New Roman" w:cs="Times New Roman" w:hint="eastAsia"/>
          <w:sz w:val="24"/>
          <w:szCs w:val="24"/>
        </w:rPr>
        <w:lastRenderedPageBreak/>
        <w:t>针刺机</w:t>
      </w:r>
      <w:proofErr w:type="gramEnd"/>
      <w:r w:rsidRPr="0044553C">
        <w:rPr>
          <w:rFonts w:ascii="Times New Roman" w:hAnsi="Times New Roman" w:cs="Times New Roman" w:hint="eastAsia"/>
          <w:sz w:val="24"/>
          <w:szCs w:val="24"/>
        </w:rPr>
        <w:t>的成本，提高针刺频率达</w:t>
      </w:r>
      <w:r w:rsidRPr="0044553C">
        <w:rPr>
          <w:rFonts w:ascii="Times New Roman" w:hAnsi="Times New Roman" w:cs="Times New Roman" w:hint="eastAsia"/>
          <w:sz w:val="24"/>
          <w:szCs w:val="24"/>
        </w:rPr>
        <w:t>2000</w:t>
      </w:r>
      <w:r w:rsidRPr="0044553C">
        <w:rPr>
          <w:rFonts w:ascii="Times New Roman" w:hAnsi="Times New Roman" w:cs="Times New Roman" w:hint="eastAsia"/>
          <w:sz w:val="24"/>
          <w:szCs w:val="24"/>
        </w:rPr>
        <w:t>刺</w:t>
      </w:r>
      <w:r w:rsidRPr="0044553C">
        <w:rPr>
          <w:rFonts w:ascii="Times New Roman" w:hAnsi="Times New Roman" w:cs="Times New Roman" w:hint="eastAsia"/>
          <w:sz w:val="24"/>
          <w:szCs w:val="24"/>
        </w:rPr>
        <w:t>/min</w:t>
      </w:r>
      <w:r w:rsidRPr="0044553C">
        <w:rPr>
          <w:rFonts w:ascii="Times New Roman" w:hAnsi="Times New Roman" w:cs="Times New Roman" w:hint="eastAsia"/>
          <w:sz w:val="24"/>
          <w:szCs w:val="24"/>
        </w:rPr>
        <w:t>是摆在针刺设备制造商的主要任务。</w:t>
      </w:r>
    </w:p>
    <w:p w:rsidR="0044553C" w:rsidRPr="0044553C" w:rsidRDefault="0044553C" w:rsidP="0044553C">
      <w:pPr>
        <w:pStyle w:val="a6"/>
        <w:spacing w:line="360" w:lineRule="auto"/>
        <w:ind w:firstLine="480"/>
        <w:rPr>
          <w:rFonts w:ascii="Times New Roman" w:hAnsi="Times New Roman" w:cs="Times New Roman" w:hint="eastAsia"/>
          <w:sz w:val="24"/>
          <w:szCs w:val="24"/>
        </w:rPr>
      </w:pPr>
      <w:r w:rsidRPr="0044553C">
        <w:rPr>
          <w:rFonts w:ascii="Times New Roman" w:hAnsi="Times New Roman" w:cs="Times New Roman" w:hint="eastAsia"/>
          <w:sz w:val="24"/>
          <w:szCs w:val="24"/>
        </w:rPr>
        <w:t>本项目欲在调研国内外</w:t>
      </w:r>
      <w:proofErr w:type="gramStart"/>
      <w:r w:rsidRPr="0044553C">
        <w:rPr>
          <w:rFonts w:ascii="Times New Roman" w:hAnsi="Times New Roman" w:cs="Times New Roman" w:hint="eastAsia"/>
          <w:sz w:val="24"/>
          <w:szCs w:val="24"/>
        </w:rPr>
        <w:t>针刺机现状</w:t>
      </w:r>
      <w:proofErr w:type="gramEnd"/>
      <w:r w:rsidRPr="0044553C">
        <w:rPr>
          <w:rFonts w:ascii="Times New Roman" w:hAnsi="Times New Roman" w:cs="Times New Roman" w:hint="eastAsia"/>
          <w:sz w:val="24"/>
          <w:szCs w:val="24"/>
        </w:rPr>
        <w:t>及存在问题的基础上，以提高</w:t>
      </w:r>
      <w:proofErr w:type="gramStart"/>
      <w:r w:rsidRPr="0044553C">
        <w:rPr>
          <w:rFonts w:ascii="Times New Roman" w:hAnsi="Times New Roman" w:cs="Times New Roman" w:hint="eastAsia"/>
          <w:sz w:val="24"/>
          <w:szCs w:val="24"/>
        </w:rPr>
        <w:t>针刺机针刺</w:t>
      </w:r>
      <w:proofErr w:type="gramEnd"/>
      <w:r w:rsidRPr="0044553C">
        <w:rPr>
          <w:rFonts w:ascii="Times New Roman" w:hAnsi="Times New Roman" w:cs="Times New Roman" w:hint="eastAsia"/>
          <w:sz w:val="24"/>
          <w:szCs w:val="24"/>
        </w:rPr>
        <w:t>频率为目标，展开高速针刺机主机构仿真及优化设计研究，通过联合攻关，造就一支非织造研究科研团队，为我国高档高速</w:t>
      </w:r>
      <w:proofErr w:type="gramStart"/>
      <w:r w:rsidRPr="0044553C">
        <w:rPr>
          <w:rFonts w:ascii="Times New Roman" w:hAnsi="Times New Roman" w:cs="Times New Roman" w:hint="eastAsia"/>
          <w:sz w:val="24"/>
          <w:szCs w:val="24"/>
        </w:rPr>
        <w:t>针刺机</w:t>
      </w:r>
      <w:proofErr w:type="gramEnd"/>
      <w:r w:rsidRPr="0044553C">
        <w:rPr>
          <w:rFonts w:ascii="Times New Roman" w:hAnsi="Times New Roman" w:cs="Times New Roman" w:hint="eastAsia"/>
          <w:sz w:val="24"/>
          <w:szCs w:val="24"/>
        </w:rPr>
        <w:t>发展做出最大的努力。</w:t>
      </w:r>
    </w:p>
    <w:p w:rsidR="0044553C" w:rsidRPr="0044553C" w:rsidRDefault="0044553C" w:rsidP="0044553C">
      <w:pPr>
        <w:pStyle w:val="a5"/>
        <w:rPr>
          <w:rFonts w:ascii="Times New Roman" w:hAnsi="Times New Roman" w:cs="Times New Roman"/>
          <w:b/>
          <w:color w:val="000000"/>
        </w:rPr>
      </w:pPr>
    </w:p>
    <w:p w:rsidR="0044553C" w:rsidRPr="0044553C" w:rsidRDefault="0044553C" w:rsidP="0044553C">
      <w:pPr>
        <w:pStyle w:val="a5"/>
        <w:numPr>
          <w:ilvl w:val="0"/>
          <w:numId w:val="1"/>
        </w:numPr>
        <w:rPr>
          <w:rFonts w:ascii="Times New Roman" w:hAnsi="Times New Roman" w:cs="Times New Roman"/>
          <w:b/>
          <w:color w:val="000000"/>
        </w:rPr>
      </w:pPr>
      <w:r w:rsidRPr="0044553C">
        <w:rPr>
          <w:rFonts w:ascii="Times New Roman" w:hAnsi="Times New Roman" w:cs="Times New Roman"/>
          <w:b/>
          <w:color w:val="000000"/>
        </w:rPr>
        <w:t>电动汽车锂电池组管理系统的研究与实现</w:t>
      </w:r>
    </w:p>
    <w:p w:rsidR="0044553C" w:rsidRPr="0044553C" w:rsidRDefault="0044553C" w:rsidP="0044553C">
      <w:pPr>
        <w:pStyle w:val="a6"/>
        <w:spacing w:line="360" w:lineRule="auto"/>
        <w:ind w:firstLine="480"/>
        <w:rPr>
          <w:rFonts w:ascii="Times New Roman" w:hAnsi="Times New Roman" w:cs="Times New Roman"/>
          <w:sz w:val="24"/>
          <w:szCs w:val="24"/>
        </w:rPr>
      </w:pPr>
      <w:r w:rsidRPr="0044553C">
        <w:rPr>
          <w:rFonts w:ascii="Times New Roman" w:hAnsi="Times New Roman" w:cs="Times New Roman"/>
          <w:sz w:val="24"/>
          <w:szCs w:val="24"/>
        </w:rPr>
        <w:t>能源和环境问题对汽车工业提出了新的挑战，引起人们对新能源汽车的研究及开发的重视，目前纯电动汽车和混合动力汽车均有车载锂电池（锂离子电池或磷酸铁锂电池，以下统称锂电池）系统，作为电动汽车的关键部件，锂电池对整车的动力性、经济性和安全性都有重大影响。但锂电池十分复杂，且锂电池组通常都是由几十个甚至上百个单体电池串联起来为电动汽车提供能量的，由于生产工艺的制约，单体电池之间的性能在生产时就存在一定的差异性。在之后的使用过程中，这种不一致性将会逐渐加大，形成正反馈特性。作为锂电池系统的重要组成部分，锂电池管理系统</w:t>
      </w:r>
      <w:r w:rsidRPr="0044553C">
        <w:rPr>
          <w:rFonts w:ascii="Times New Roman" w:hAnsi="Times New Roman" w:cs="Times New Roman"/>
          <w:sz w:val="24"/>
          <w:szCs w:val="24"/>
        </w:rPr>
        <w:t>BMS</w:t>
      </w:r>
      <w:r w:rsidRPr="0044553C">
        <w:rPr>
          <w:rFonts w:ascii="Times New Roman" w:hAnsi="Times New Roman" w:cs="Times New Roman"/>
          <w:sz w:val="24"/>
          <w:szCs w:val="24"/>
        </w:rPr>
        <w:t>可以对电池组进行安全监控和有效管理。</w:t>
      </w:r>
    </w:p>
    <w:p w:rsidR="0044553C" w:rsidRPr="0044553C" w:rsidRDefault="0044553C" w:rsidP="0044553C">
      <w:pPr>
        <w:pStyle w:val="a6"/>
        <w:spacing w:line="360" w:lineRule="auto"/>
        <w:ind w:firstLine="480"/>
        <w:rPr>
          <w:rFonts w:ascii="Times New Roman" w:hAnsi="Times New Roman" w:cs="Times New Roman"/>
          <w:sz w:val="24"/>
          <w:szCs w:val="24"/>
        </w:rPr>
      </w:pPr>
      <w:r w:rsidRPr="0044553C">
        <w:rPr>
          <w:rFonts w:ascii="Times New Roman" w:hAnsi="Times New Roman" w:cs="Times New Roman"/>
          <w:sz w:val="24"/>
          <w:szCs w:val="24"/>
        </w:rPr>
        <w:t>本课题要求基于模型和</w:t>
      </w:r>
      <w:r w:rsidRPr="0044553C">
        <w:rPr>
          <w:rFonts w:ascii="Times New Roman" w:hAnsi="Times New Roman" w:cs="Times New Roman"/>
          <w:sz w:val="24"/>
          <w:szCs w:val="24"/>
        </w:rPr>
        <w:t>V</w:t>
      </w:r>
      <w:r w:rsidRPr="0044553C">
        <w:rPr>
          <w:rFonts w:ascii="Times New Roman" w:hAnsi="Times New Roman" w:cs="Times New Roman"/>
          <w:sz w:val="24"/>
          <w:szCs w:val="24"/>
        </w:rPr>
        <w:t>模式开发流程开展锂电池（组）管理系统的研究。主要包括锂电池及其管理系统（</w:t>
      </w:r>
      <w:r w:rsidRPr="0044553C">
        <w:rPr>
          <w:rFonts w:ascii="Times New Roman" w:hAnsi="Times New Roman" w:cs="Times New Roman"/>
          <w:sz w:val="24"/>
          <w:szCs w:val="24"/>
        </w:rPr>
        <w:t>BMS</w:t>
      </w:r>
      <w:r w:rsidRPr="0044553C">
        <w:rPr>
          <w:rFonts w:ascii="Times New Roman" w:hAnsi="Times New Roman" w:cs="Times New Roman"/>
          <w:sz w:val="24"/>
          <w:szCs w:val="24"/>
        </w:rPr>
        <w:t>）的仿真建模，控制器快速原型、自动代码、硬件在环等。控制器具有</w:t>
      </w:r>
      <w:r w:rsidRPr="0044553C">
        <w:rPr>
          <w:rFonts w:ascii="Times New Roman" w:hAnsi="Times New Roman" w:cs="Times New Roman"/>
          <w:sz w:val="24"/>
          <w:szCs w:val="24"/>
        </w:rPr>
        <w:t>SOC</w:t>
      </w:r>
      <w:r w:rsidRPr="0044553C">
        <w:rPr>
          <w:rFonts w:ascii="Times New Roman" w:hAnsi="Times New Roman" w:cs="Times New Roman"/>
          <w:sz w:val="24"/>
          <w:szCs w:val="24"/>
        </w:rPr>
        <w:t>估计、均衡电路、</w:t>
      </w:r>
      <w:r w:rsidRPr="0044553C">
        <w:rPr>
          <w:rFonts w:ascii="Times New Roman" w:hAnsi="Times New Roman" w:cs="Times New Roman"/>
          <w:sz w:val="24"/>
          <w:szCs w:val="24"/>
        </w:rPr>
        <w:t>CAN</w:t>
      </w:r>
      <w:r w:rsidRPr="0044553C">
        <w:rPr>
          <w:rFonts w:ascii="Times New Roman" w:hAnsi="Times New Roman" w:cs="Times New Roman"/>
          <w:sz w:val="24"/>
          <w:szCs w:val="24"/>
        </w:rPr>
        <w:t>通信等功能，能用于实车应用。</w:t>
      </w:r>
    </w:p>
    <w:sectPr w:rsidR="0044553C" w:rsidRPr="004455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0E5" w:rsidRDefault="007500E5" w:rsidP="0044553C">
      <w:r>
        <w:separator/>
      </w:r>
    </w:p>
  </w:endnote>
  <w:endnote w:type="continuationSeparator" w:id="0">
    <w:p w:rsidR="007500E5" w:rsidRDefault="007500E5" w:rsidP="0044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0E5" w:rsidRDefault="007500E5" w:rsidP="0044553C">
      <w:r>
        <w:separator/>
      </w:r>
    </w:p>
  </w:footnote>
  <w:footnote w:type="continuationSeparator" w:id="0">
    <w:p w:rsidR="007500E5" w:rsidRDefault="007500E5" w:rsidP="004455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674FD"/>
    <w:multiLevelType w:val="hybridMultilevel"/>
    <w:tmpl w:val="6AF805FE"/>
    <w:lvl w:ilvl="0" w:tplc="8D30F43C">
      <w:start w:val="1"/>
      <w:numFmt w:val="decimal"/>
      <w:lvlText w:val="%1."/>
      <w:lvlJc w:val="left"/>
      <w:pPr>
        <w:ind w:left="840" w:hanging="360"/>
      </w:pPr>
      <w:rPr>
        <w:rFonts w:ascii="Times New Roman"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AC14DF3"/>
    <w:multiLevelType w:val="hybridMultilevel"/>
    <w:tmpl w:val="0CFC9392"/>
    <w:lvl w:ilvl="0" w:tplc="B8F4F8F2">
      <w:start w:val="1"/>
      <w:numFmt w:val="decimal"/>
      <w:lvlText w:val="%1）"/>
      <w:lvlJc w:val="left"/>
      <w:pPr>
        <w:ind w:left="900" w:hanging="420"/>
      </w:pPr>
      <w:rPr>
        <w:rFonts w:ascii="Times New Roman" w:eastAsia="宋体" w:hAnsi="Times New Roman"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0D5"/>
    <w:rsid w:val="002610D5"/>
    <w:rsid w:val="0044553C"/>
    <w:rsid w:val="00672652"/>
    <w:rsid w:val="007500E5"/>
    <w:rsid w:val="00920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455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4553C"/>
    <w:rPr>
      <w:sz w:val="18"/>
      <w:szCs w:val="18"/>
    </w:rPr>
  </w:style>
  <w:style w:type="paragraph" w:styleId="a4">
    <w:name w:val="footer"/>
    <w:basedOn w:val="a"/>
    <w:link w:val="Char0"/>
    <w:uiPriority w:val="99"/>
    <w:unhideWhenUsed/>
    <w:rsid w:val="0044553C"/>
    <w:pPr>
      <w:tabs>
        <w:tab w:val="center" w:pos="4153"/>
        <w:tab w:val="right" w:pos="8306"/>
      </w:tabs>
      <w:snapToGrid w:val="0"/>
      <w:jc w:val="left"/>
    </w:pPr>
    <w:rPr>
      <w:sz w:val="18"/>
      <w:szCs w:val="18"/>
    </w:rPr>
  </w:style>
  <w:style w:type="character" w:customStyle="1" w:styleId="Char0">
    <w:name w:val="页脚 Char"/>
    <w:basedOn w:val="a0"/>
    <w:link w:val="a4"/>
    <w:uiPriority w:val="99"/>
    <w:rsid w:val="0044553C"/>
    <w:rPr>
      <w:sz w:val="18"/>
      <w:szCs w:val="18"/>
    </w:rPr>
  </w:style>
  <w:style w:type="paragraph" w:styleId="a5">
    <w:name w:val="Normal (Web)"/>
    <w:basedOn w:val="a"/>
    <w:uiPriority w:val="99"/>
    <w:semiHidden/>
    <w:unhideWhenUsed/>
    <w:rsid w:val="0044553C"/>
    <w:pPr>
      <w:widowControl/>
      <w:spacing w:before="75" w:after="75"/>
      <w:jc w:val="left"/>
    </w:pPr>
    <w:rPr>
      <w:rFonts w:ascii="宋体" w:eastAsia="宋体" w:hAnsi="宋体" w:cs="宋体"/>
      <w:kern w:val="0"/>
      <w:sz w:val="24"/>
      <w:szCs w:val="24"/>
    </w:rPr>
  </w:style>
  <w:style w:type="paragraph" w:styleId="a6">
    <w:name w:val="List Paragraph"/>
    <w:basedOn w:val="a"/>
    <w:uiPriority w:val="34"/>
    <w:qFormat/>
    <w:rsid w:val="0044553C"/>
    <w:pPr>
      <w:ind w:firstLineChars="200" w:firstLine="420"/>
    </w:pPr>
  </w:style>
  <w:style w:type="paragraph" w:styleId="a7">
    <w:name w:val="Balloon Text"/>
    <w:basedOn w:val="a"/>
    <w:link w:val="Char1"/>
    <w:uiPriority w:val="99"/>
    <w:semiHidden/>
    <w:unhideWhenUsed/>
    <w:rsid w:val="0044553C"/>
    <w:rPr>
      <w:sz w:val="18"/>
      <w:szCs w:val="18"/>
    </w:rPr>
  </w:style>
  <w:style w:type="character" w:customStyle="1" w:styleId="Char1">
    <w:name w:val="批注框文本 Char"/>
    <w:basedOn w:val="a0"/>
    <w:link w:val="a7"/>
    <w:uiPriority w:val="99"/>
    <w:semiHidden/>
    <w:rsid w:val="004455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455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4553C"/>
    <w:rPr>
      <w:sz w:val="18"/>
      <w:szCs w:val="18"/>
    </w:rPr>
  </w:style>
  <w:style w:type="paragraph" w:styleId="a4">
    <w:name w:val="footer"/>
    <w:basedOn w:val="a"/>
    <w:link w:val="Char0"/>
    <w:uiPriority w:val="99"/>
    <w:unhideWhenUsed/>
    <w:rsid w:val="0044553C"/>
    <w:pPr>
      <w:tabs>
        <w:tab w:val="center" w:pos="4153"/>
        <w:tab w:val="right" w:pos="8306"/>
      </w:tabs>
      <w:snapToGrid w:val="0"/>
      <w:jc w:val="left"/>
    </w:pPr>
    <w:rPr>
      <w:sz w:val="18"/>
      <w:szCs w:val="18"/>
    </w:rPr>
  </w:style>
  <w:style w:type="character" w:customStyle="1" w:styleId="Char0">
    <w:name w:val="页脚 Char"/>
    <w:basedOn w:val="a0"/>
    <w:link w:val="a4"/>
    <w:uiPriority w:val="99"/>
    <w:rsid w:val="0044553C"/>
    <w:rPr>
      <w:sz w:val="18"/>
      <w:szCs w:val="18"/>
    </w:rPr>
  </w:style>
  <w:style w:type="paragraph" w:styleId="a5">
    <w:name w:val="Normal (Web)"/>
    <w:basedOn w:val="a"/>
    <w:uiPriority w:val="99"/>
    <w:semiHidden/>
    <w:unhideWhenUsed/>
    <w:rsid w:val="0044553C"/>
    <w:pPr>
      <w:widowControl/>
      <w:spacing w:before="75" w:after="75"/>
      <w:jc w:val="left"/>
    </w:pPr>
    <w:rPr>
      <w:rFonts w:ascii="宋体" w:eastAsia="宋体" w:hAnsi="宋体" w:cs="宋体"/>
      <w:kern w:val="0"/>
      <w:sz w:val="24"/>
      <w:szCs w:val="24"/>
    </w:rPr>
  </w:style>
  <w:style w:type="paragraph" w:styleId="a6">
    <w:name w:val="List Paragraph"/>
    <w:basedOn w:val="a"/>
    <w:uiPriority w:val="34"/>
    <w:qFormat/>
    <w:rsid w:val="0044553C"/>
    <w:pPr>
      <w:ind w:firstLineChars="200" w:firstLine="420"/>
    </w:pPr>
  </w:style>
  <w:style w:type="paragraph" w:styleId="a7">
    <w:name w:val="Balloon Text"/>
    <w:basedOn w:val="a"/>
    <w:link w:val="Char1"/>
    <w:uiPriority w:val="99"/>
    <w:semiHidden/>
    <w:unhideWhenUsed/>
    <w:rsid w:val="0044553C"/>
    <w:rPr>
      <w:sz w:val="18"/>
      <w:szCs w:val="18"/>
    </w:rPr>
  </w:style>
  <w:style w:type="character" w:customStyle="1" w:styleId="Char1">
    <w:name w:val="批注框文本 Char"/>
    <w:basedOn w:val="a0"/>
    <w:link w:val="a7"/>
    <w:uiPriority w:val="99"/>
    <w:semiHidden/>
    <w:rsid w:val="004455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57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dc:creator>
  <cp:keywords/>
  <dc:description/>
  <cp:lastModifiedBy>Guo</cp:lastModifiedBy>
  <cp:revision>2</cp:revision>
  <dcterms:created xsi:type="dcterms:W3CDTF">2015-12-29T04:36:00Z</dcterms:created>
  <dcterms:modified xsi:type="dcterms:W3CDTF">2015-12-29T04:47:00Z</dcterms:modified>
</cp:coreProperties>
</file>