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452" w:rsidRDefault="003902A7" w:rsidP="009B187F">
      <w:pPr>
        <w:jc w:val="center"/>
        <w:rPr>
          <w:rFonts w:asciiTheme="minorEastAsia" w:hAnsiTheme="minorEastAsia"/>
          <w:b/>
          <w:sz w:val="40"/>
          <w:szCs w:val="40"/>
        </w:rPr>
      </w:pPr>
      <w:r w:rsidRPr="00A9301B">
        <w:rPr>
          <w:rFonts w:asciiTheme="minorEastAsia" w:hAnsiTheme="minorEastAsia" w:hint="eastAsia"/>
          <w:b/>
          <w:sz w:val="40"/>
          <w:szCs w:val="40"/>
        </w:rPr>
        <w:t>中国</w:t>
      </w:r>
      <w:r w:rsidR="00980B65" w:rsidRPr="00A9301B">
        <w:rPr>
          <w:rFonts w:asciiTheme="minorEastAsia" w:hAnsiTheme="minorEastAsia" w:hint="eastAsia"/>
          <w:b/>
          <w:sz w:val="40"/>
          <w:szCs w:val="40"/>
        </w:rPr>
        <w:t>职业</w:t>
      </w:r>
      <w:r w:rsidR="00121912" w:rsidRPr="00A9301B">
        <w:rPr>
          <w:rFonts w:asciiTheme="minorEastAsia" w:hAnsiTheme="minorEastAsia" w:hint="eastAsia"/>
          <w:b/>
          <w:sz w:val="40"/>
          <w:szCs w:val="40"/>
        </w:rPr>
        <w:t>资格证书知识大全</w:t>
      </w:r>
    </w:p>
    <w:p w:rsidR="00A9301B" w:rsidRPr="00A9301B" w:rsidRDefault="00A9301B" w:rsidP="009B187F">
      <w:pPr>
        <w:jc w:val="center"/>
        <w:rPr>
          <w:rFonts w:asciiTheme="minorEastAsia" w:hAnsiTheme="minorEastAsia"/>
          <w:b/>
          <w:sz w:val="40"/>
          <w:szCs w:val="40"/>
        </w:rPr>
      </w:pPr>
    </w:p>
    <w:p w:rsidR="009B187F" w:rsidRPr="00FF21C6" w:rsidRDefault="009B187F">
      <w:pPr>
        <w:rPr>
          <w:rFonts w:asciiTheme="minorEastAsia" w:hAnsiTheme="minorEastAsia"/>
          <w:b/>
          <w:sz w:val="24"/>
          <w:szCs w:val="24"/>
        </w:rPr>
      </w:pPr>
      <w:proofErr w:type="gramStart"/>
      <w:r w:rsidRPr="00FF21C6">
        <w:rPr>
          <w:rFonts w:asciiTheme="minorEastAsia" w:hAnsiTheme="minorEastAsia" w:hint="eastAsia"/>
          <w:b/>
          <w:sz w:val="24"/>
          <w:szCs w:val="24"/>
        </w:rPr>
        <w:t>一</w:t>
      </w:r>
      <w:proofErr w:type="gramEnd"/>
      <w:r w:rsidRPr="00FF21C6">
        <w:rPr>
          <w:rFonts w:asciiTheme="minorEastAsia" w:hAnsiTheme="minorEastAsia" w:hint="eastAsia"/>
          <w:b/>
          <w:sz w:val="24"/>
          <w:szCs w:val="24"/>
        </w:rPr>
        <w:t>．相关概念</w:t>
      </w:r>
    </w:p>
    <w:p w:rsidR="00980B65" w:rsidRPr="00FF21C6" w:rsidRDefault="009B187F" w:rsidP="009B187F">
      <w:pPr>
        <w:pStyle w:val="NormalWeb"/>
        <w:shd w:val="clear" w:color="auto" w:fill="FFFFFF"/>
        <w:rPr>
          <w:rFonts w:asciiTheme="minorEastAsia" w:eastAsiaTheme="minorEastAsia" w:hAnsiTheme="minorEastAsia"/>
          <w:b/>
        </w:rPr>
      </w:pPr>
      <w:r w:rsidRPr="00FF21C6">
        <w:rPr>
          <w:rFonts w:asciiTheme="minorEastAsia" w:eastAsiaTheme="minorEastAsia" w:hAnsiTheme="minorEastAsia" w:hint="eastAsia"/>
          <w:b/>
        </w:rPr>
        <w:t>1.</w:t>
      </w:r>
      <w:r w:rsidR="00FF21C6" w:rsidRPr="00FF21C6">
        <w:rPr>
          <w:rFonts w:asciiTheme="minorEastAsia" w:eastAsiaTheme="minorEastAsia" w:hAnsiTheme="minorEastAsia" w:cstheme="minorBidi"/>
          <w:spacing w:val="8"/>
          <w:kern w:val="2"/>
        </w:rPr>
        <w:t xml:space="preserve"> </w:t>
      </w:r>
      <w:hyperlink r:id="rId8" w:tgtFrame="_blank" w:history="1">
        <w:r w:rsidR="00FF21C6" w:rsidRPr="00FF21C6">
          <w:rPr>
            <w:rFonts w:asciiTheme="minorEastAsia" w:eastAsiaTheme="minorEastAsia" w:hAnsiTheme="minorEastAsia"/>
            <w:b/>
          </w:rPr>
          <w:t>职业资格证书</w:t>
        </w:r>
      </w:hyperlink>
      <w:r w:rsidR="00FF21C6" w:rsidRPr="00FF21C6">
        <w:rPr>
          <w:rFonts w:asciiTheme="minorEastAsia" w:eastAsiaTheme="minorEastAsia" w:hAnsiTheme="minorEastAsia" w:hint="eastAsia"/>
          <w:b/>
        </w:rPr>
        <w:t>的</w:t>
      </w:r>
      <w:r w:rsidRPr="00FF21C6">
        <w:rPr>
          <w:rFonts w:asciiTheme="minorEastAsia" w:eastAsiaTheme="minorEastAsia" w:hAnsiTheme="minorEastAsia" w:hint="eastAsia"/>
          <w:b/>
        </w:rPr>
        <w:t>含义</w:t>
      </w:r>
    </w:p>
    <w:p w:rsidR="009B187F" w:rsidRPr="00FF21C6" w:rsidRDefault="00FF21C6" w:rsidP="00FF21C6">
      <w:pPr>
        <w:pStyle w:val="NormalWeb"/>
        <w:shd w:val="clear" w:color="auto" w:fill="FFFFFF"/>
        <w:spacing w:line="360" w:lineRule="atLeast"/>
        <w:rPr>
          <w:rFonts w:asciiTheme="minorEastAsia" w:eastAsiaTheme="minorEastAsia" w:hAnsiTheme="minorEastAsia" w:cstheme="minorBidi"/>
          <w:spacing w:val="8"/>
          <w:kern w:val="2"/>
        </w:rPr>
      </w:pPr>
      <w:r>
        <w:rPr>
          <w:rFonts w:asciiTheme="minorEastAsia" w:eastAsiaTheme="minorEastAsia" w:hAnsiTheme="minorEastAsia" w:cstheme="minorBidi" w:hint="eastAsia"/>
          <w:spacing w:val="8"/>
          <w:kern w:val="2"/>
        </w:rPr>
        <w:t xml:space="preserve">   </w:t>
      </w:r>
      <w:r w:rsidRPr="00FF21C6">
        <w:rPr>
          <w:rFonts w:asciiTheme="minorEastAsia" w:eastAsiaTheme="minorEastAsia" w:hAnsiTheme="minorEastAsia" w:cstheme="minorBidi" w:hint="eastAsia"/>
          <w:spacing w:val="8"/>
          <w:kern w:val="2"/>
        </w:rPr>
        <w:t xml:space="preserve"> </w:t>
      </w:r>
      <w:hyperlink r:id="rId9" w:tgtFrame="_blank" w:history="1">
        <w:r w:rsidR="009B187F" w:rsidRPr="00FF21C6">
          <w:rPr>
            <w:rFonts w:asciiTheme="minorEastAsia" w:eastAsiaTheme="minorEastAsia" w:hAnsiTheme="minorEastAsia" w:cstheme="minorBidi"/>
            <w:spacing w:val="8"/>
            <w:kern w:val="2"/>
          </w:rPr>
          <w:t>职业资格证书</w:t>
        </w:r>
      </w:hyperlink>
      <w:r w:rsidR="009B187F" w:rsidRPr="00FF21C6">
        <w:rPr>
          <w:rFonts w:asciiTheme="minorEastAsia" w:eastAsiaTheme="minorEastAsia" w:hAnsiTheme="minorEastAsia" w:cstheme="minorBidi"/>
          <w:spacing w:val="8"/>
          <w:kern w:val="2"/>
        </w:rPr>
        <w:t>是国家证书制度的一个组成部分，它通过国家法律、法令和行政条规的形式，以政府的力量来推行，由政府认定和</w:t>
      </w:r>
      <w:proofErr w:type="gramStart"/>
      <w:r w:rsidR="009B187F" w:rsidRPr="00FF21C6">
        <w:rPr>
          <w:rFonts w:asciiTheme="minorEastAsia" w:eastAsiaTheme="minorEastAsia" w:hAnsiTheme="minorEastAsia" w:cstheme="minorBidi"/>
          <w:spacing w:val="8"/>
          <w:kern w:val="2"/>
        </w:rPr>
        <w:t>授机构</w:t>
      </w:r>
      <w:proofErr w:type="gramEnd"/>
      <w:r w:rsidR="009B187F" w:rsidRPr="00FF21C6">
        <w:rPr>
          <w:rFonts w:asciiTheme="minorEastAsia" w:eastAsiaTheme="minorEastAsia" w:hAnsiTheme="minorEastAsia" w:cstheme="minorBidi"/>
          <w:spacing w:val="8"/>
          <w:kern w:val="2"/>
        </w:rPr>
        <w:t>来实施，在全国范围内通用的，对劳动者的从业资格进行认定的国家证书。它是表明劳动者具有从事某一职业所必须具备的学识和技能的证明，是对劳动者具有和达到某一职业所要求的知识和技能标准，通过</w:t>
      </w:r>
      <w:hyperlink r:id="rId10" w:tgtFrame="_blank" w:history="1">
        <w:r w:rsidR="009B187F" w:rsidRPr="00FF21C6">
          <w:rPr>
            <w:rFonts w:asciiTheme="minorEastAsia" w:eastAsiaTheme="minorEastAsia" w:hAnsiTheme="minorEastAsia" w:cstheme="minorBidi"/>
            <w:spacing w:val="8"/>
            <w:kern w:val="2"/>
          </w:rPr>
          <w:t>职业技能鉴定</w:t>
        </w:r>
      </w:hyperlink>
      <w:r w:rsidR="009B187F" w:rsidRPr="00FF21C6">
        <w:rPr>
          <w:rFonts w:asciiTheme="minorEastAsia" w:eastAsiaTheme="minorEastAsia" w:hAnsiTheme="minorEastAsia" w:cstheme="minorBidi"/>
          <w:spacing w:val="8"/>
          <w:kern w:val="2"/>
        </w:rPr>
        <w:t>的凭证，是职业标准在社会劳动者身上的体现和定位。</w:t>
      </w:r>
    </w:p>
    <w:p w:rsidR="009B187F" w:rsidRPr="00FF21C6" w:rsidRDefault="00FF21C6" w:rsidP="009B187F">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我国的</w:t>
      </w:r>
      <w:hyperlink r:id="rId11" w:tgtFrame="_blank" w:history="1">
        <w:r w:rsidR="009B187F" w:rsidRPr="00FF21C6">
          <w:rPr>
            <w:rStyle w:val="Hyperlink"/>
            <w:rFonts w:asciiTheme="minorEastAsia" w:hAnsiTheme="minorEastAsia"/>
            <w:color w:val="auto"/>
            <w:spacing w:val="8"/>
            <w:sz w:val="24"/>
            <w:szCs w:val="24"/>
            <w:u w:val="none"/>
          </w:rPr>
          <w:t>职业技能</w:t>
        </w:r>
      </w:hyperlink>
      <w:r w:rsidR="009B187F" w:rsidRPr="00FF21C6">
        <w:rPr>
          <w:rFonts w:asciiTheme="minorEastAsia" w:hAnsiTheme="minorEastAsia"/>
          <w:spacing w:val="8"/>
          <w:sz w:val="24"/>
          <w:szCs w:val="24"/>
        </w:rPr>
        <w:t>鉴定体系是从50年代开始形成的传统的八级技术等级制度基础上，经过多年的演变发展，在</w:t>
      </w:r>
      <w:r w:rsidR="008C4894">
        <w:fldChar w:fldCharType="begin"/>
      </w:r>
      <w:r w:rsidR="008C4894">
        <w:instrText>HYPERLINK "http://baike.baidu.com/view/1256.htm" \t "_blank"</w:instrText>
      </w:r>
      <w:r w:rsidR="008C4894">
        <w:fldChar w:fldCharType="separate"/>
      </w:r>
      <w:r w:rsidR="009B187F" w:rsidRPr="00FF21C6">
        <w:rPr>
          <w:rStyle w:val="Hyperlink"/>
          <w:rFonts w:asciiTheme="minorEastAsia" w:hAnsiTheme="minorEastAsia"/>
          <w:color w:val="auto"/>
          <w:spacing w:val="8"/>
          <w:sz w:val="24"/>
          <w:szCs w:val="24"/>
          <w:u w:val="none"/>
        </w:rPr>
        <w:t>中华人民共和国</w:t>
      </w:r>
      <w:r w:rsidR="008C4894">
        <w:fldChar w:fldCharType="end"/>
      </w:r>
      <w:r w:rsidR="009B187F" w:rsidRPr="00FF21C6">
        <w:rPr>
          <w:rFonts w:asciiTheme="minorEastAsia" w:hAnsiTheme="minorEastAsia"/>
          <w:spacing w:val="8"/>
          <w:sz w:val="24"/>
          <w:szCs w:val="24"/>
        </w:rPr>
        <w:t>工种分类目录和</w:t>
      </w:r>
      <w:hyperlink r:id="rId12" w:tgtFrame="_blank" w:history="1">
        <w:r w:rsidR="009B187F" w:rsidRPr="00FF21C6">
          <w:rPr>
            <w:rStyle w:val="Hyperlink"/>
            <w:rFonts w:asciiTheme="minorEastAsia" w:hAnsiTheme="minorEastAsia"/>
            <w:color w:val="auto"/>
            <w:spacing w:val="8"/>
            <w:sz w:val="24"/>
            <w:szCs w:val="24"/>
            <w:u w:val="none"/>
          </w:rPr>
          <w:t>技术等级标准</w:t>
        </w:r>
      </w:hyperlink>
      <w:r w:rsidR="009B187F" w:rsidRPr="00FF21C6">
        <w:rPr>
          <w:rFonts w:asciiTheme="minorEastAsia" w:hAnsiTheme="minorEastAsia"/>
          <w:spacing w:val="8"/>
          <w:sz w:val="24"/>
          <w:szCs w:val="24"/>
        </w:rPr>
        <w:t>的基础上确立的。从</w:t>
      </w:r>
      <w:r>
        <w:rPr>
          <w:rFonts w:asciiTheme="minorEastAsia" w:hAnsiTheme="minorEastAsia" w:hint="eastAsia"/>
          <w:spacing w:val="8"/>
          <w:sz w:val="24"/>
          <w:szCs w:val="24"/>
        </w:rPr>
        <w:t>19</w:t>
      </w:r>
      <w:r w:rsidR="009B187F" w:rsidRPr="00FF21C6">
        <w:rPr>
          <w:rFonts w:asciiTheme="minorEastAsia" w:hAnsiTheme="minorEastAsia"/>
          <w:spacing w:val="8"/>
          <w:sz w:val="24"/>
          <w:szCs w:val="24"/>
        </w:rPr>
        <w:t>94年起，我国就开始试行新的职业技能鉴定制度，并通过立法在《</w:t>
      </w:r>
      <w:r w:rsidR="008C4894">
        <w:fldChar w:fldCharType="begin"/>
      </w:r>
      <w:r w:rsidR="008C4894">
        <w:instrText>HYPERLINK "http://baike.baidu.com/view/20285.htm" \t "_blank"</w:instrText>
      </w:r>
      <w:r w:rsidR="008C4894">
        <w:fldChar w:fldCharType="separate"/>
      </w:r>
      <w:r w:rsidR="009B187F" w:rsidRPr="00FF21C6">
        <w:rPr>
          <w:rStyle w:val="Hyperlink"/>
          <w:rFonts w:asciiTheme="minorEastAsia" w:hAnsiTheme="minorEastAsia"/>
          <w:color w:val="auto"/>
          <w:spacing w:val="8"/>
          <w:sz w:val="24"/>
          <w:szCs w:val="24"/>
          <w:u w:val="none"/>
        </w:rPr>
        <w:t>劳动法</w:t>
      </w:r>
      <w:r w:rsidR="008C4894">
        <w:fldChar w:fldCharType="end"/>
      </w:r>
      <w:r w:rsidR="009B187F" w:rsidRPr="00FF21C6">
        <w:rPr>
          <w:rFonts w:asciiTheme="minorEastAsia" w:hAnsiTheme="minorEastAsia"/>
          <w:spacing w:val="8"/>
          <w:sz w:val="24"/>
          <w:szCs w:val="24"/>
        </w:rPr>
        <w:t>》（</w:t>
      </w:r>
      <w:r>
        <w:rPr>
          <w:rFonts w:asciiTheme="minorEastAsia" w:hAnsiTheme="minorEastAsia" w:hint="eastAsia"/>
          <w:spacing w:val="8"/>
          <w:sz w:val="24"/>
          <w:szCs w:val="24"/>
        </w:rPr>
        <w:t>19</w:t>
      </w:r>
      <w:r w:rsidR="009B187F" w:rsidRPr="00FF21C6">
        <w:rPr>
          <w:rFonts w:asciiTheme="minorEastAsia" w:hAnsiTheme="minorEastAsia"/>
          <w:spacing w:val="8"/>
          <w:sz w:val="24"/>
          <w:szCs w:val="24"/>
        </w:rPr>
        <w:t>95年）、《职业教育法》、《</w:t>
      </w:r>
      <w:r w:rsidR="008C4894">
        <w:fldChar w:fldCharType="begin"/>
      </w:r>
      <w:r w:rsidR="008C4894">
        <w:instrText>HYPERLINK "http://baike.baidu.com/view/282391.htm" \t "_blank"</w:instrText>
      </w:r>
      <w:r w:rsidR="008C4894">
        <w:fldChar w:fldCharType="separate"/>
      </w:r>
      <w:r w:rsidR="009B187F" w:rsidRPr="00FF21C6">
        <w:rPr>
          <w:rStyle w:val="Hyperlink"/>
          <w:rFonts w:asciiTheme="minorEastAsia" w:hAnsiTheme="minorEastAsia"/>
          <w:color w:val="auto"/>
          <w:spacing w:val="8"/>
          <w:sz w:val="24"/>
          <w:szCs w:val="24"/>
          <w:u w:val="none"/>
        </w:rPr>
        <w:t>职业资格证书</w:t>
      </w:r>
      <w:r w:rsidR="008C4894">
        <w:fldChar w:fldCharType="end"/>
      </w:r>
      <w:r w:rsidR="009B187F" w:rsidRPr="00FF21C6">
        <w:rPr>
          <w:rFonts w:asciiTheme="minorEastAsia" w:hAnsiTheme="minorEastAsia"/>
          <w:spacing w:val="8"/>
          <w:sz w:val="24"/>
          <w:szCs w:val="24"/>
        </w:rPr>
        <w:t xml:space="preserve">规定》、《职业技能鉴定规定》等法律法规上确定了职业技能鉴定的基本法律地位和政策保障。 </w:t>
      </w:r>
    </w:p>
    <w:p w:rsidR="00980B65" w:rsidRPr="00FF21C6" w:rsidRDefault="00980B65" w:rsidP="009B187F">
      <w:pPr>
        <w:shd w:val="clear" w:color="auto" w:fill="FFFFFF"/>
        <w:spacing w:line="360" w:lineRule="atLeast"/>
        <w:rPr>
          <w:rFonts w:asciiTheme="minorEastAsia" w:hAnsiTheme="minorEastAsia"/>
          <w:spacing w:val="8"/>
          <w:sz w:val="24"/>
          <w:szCs w:val="24"/>
        </w:rPr>
      </w:pPr>
    </w:p>
    <w:p w:rsidR="00980B65" w:rsidRPr="00FF21C6" w:rsidRDefault="00FF21C6" w:rsidP="004F7FC0">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现行国家职业资格证书是根据</w:t>
      </w:r>
      <w:r w:rsidR="008C4894">
        <w:fldChar w:fldCharType="begin"/>
      </w:r>
      <w:r w:rsidR="008C4894">
        <w:instrText>HYPERLINK "http://baike.baidu.com/view/126280.htm" \t "_blank"</w:instrText>
      </w:r>
      <w:r w:rsidR="008C4894">
        <w:fldChar w:fldCharType="separate"/>
      </w:r>
      <w:r w:rsidR="009B187F" w:rsidRPr="00FF21C6">
        <w:rPr>
          <w:rStyle w:val="Hyperlink"/>
          <w:rFonts w:asciiTheme="minorEastAsia" w:hAnsiTheme="minorEastAsia"/>
          <w:color w:val="auto"/>
          <w:spacing w:val="8"/>
          <w:sz w:val="24"/>
          <w:szCs w:val="24"/>
          <w:u w:val="none"/>
        </w:rPr>
        <w:t>劳动和社会保障部</w:t>
      </w:r>
      <w:r w:rsidR="008C4894">
        <w:fldChar w:fldCharType="end"/>
      </w:r>
      <w:r w:rsidR="009B187F" w:rsidRPr="00FF21C6">
        <w:rPr>
          <w:rFonts w:asciiTheme="minorEastAsia" w:hAnsiTheme="minorEastAsia"/>
          <w:spacing w:val="8"/>
          <w:sz w:val="24"/>
          <w:szCs w:val="24"/>
        </w:rPr>
        <w:t>令第6号《</w:t>
      </w:r>
      <w:r w:rsidR="008C4894">
        <w:fldChar w:fldCharType="begin"/>
      </w:r>
      <w:r w:rsidR="008C4894">
        <w:instrText>HYPERLINK "http://baike.baidu.com/view/1259180.htm" \t "_blank"</w:instrText>
      </w:r>
      <w:r w:rsidR="008C4894">
        <w:fldChar w:fldCharType="separate"/>
      </w:r>
      <w:r w:rsidR="009B187F" w:rsidRPr="00FF21C6">
        <w:rPr>
          <w:rStyle w:val="Hyperlink"/>
          <w:rFonts w:asciiTheme="minorEastAsia" w:hAnsiTheme="minorEastAsia"/>
          <w:color w:val="auto"/>
          <w:spacing w:val="8"/>
          <w:sz w:val="24"/>
          <w:szCs w:val="24"/>
          <w:u w:val="none"/>
        </w:rPr>
        <w:t>招用技术工种从业人员规定</w:t>
      </w:r>
      <w:r w:rsidR="008C4894">
        <w:fldChar w:fldCharType="end"/>
      </w:r>
      <w:r w:rsidR="009B187F" w:rsidRPr="00FF21C6">
        <w:rPr>
          <w:rFonts w:asciiTheme="minorEastAsia" w:hAnsiTheme="minorEastAsia"/>
          <w:spacing w:val="8"/>
          <w:sz w:val="24"/>
          <w:szCs w:val="24"/>
        </w:rPr>
        <w:t>》从2000年7月1日起开始实行的。是由原技术等级证书和技师合格证书合并构成。</w:t>
      </w:r>
    </w:p>
    <w:p w:rsidR="009B187F" w:rsidRPr="00FF21C6" w:rsidRDefault="009B187F" w:rsidP="009B187F">
      <w:pPr>
        <w:shd w:val="clear" w:color="auto" w:fill="FFFFFF"/>
        <w:spacing w:line="360" w:lineRule="atLeast"/>
        <w:ind w:firstLine="450"/>
        <w:rPr>
          <w:rFonts w:asciiTheme="minorEastAsia" w:hAnsiTheme="minorEastAsia"/>
          <w:spacing w:val="8"/>
          <w:sz w:val="24"/>
          <w:szCs w:val="24"/>
        </w:rPr>
      </w:pPr>
      <w:r w:rsidRPr="00FF21C6">
        <w:rPr>
          <w:rFonts w:asciiTheme="minorEastAsia" w:hAnsiTheme="minorEastAsia"/>
          <w:spacing w:val="8"/>
          <w:sz w:val="24"/>
          <w:szCs w:val="24"/>
        </w:rPr>
        <w:t xml:space="preserve"> </w:t>
      </w:r>
    </w:p>
    <w:p w:rsidR="009B187F" w:rsidRPr="00FF21C6" w:rsidRDefault="00FF21C6" w:rsidP="004F7FC0">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国家职业资格证书由</w:t>
      </w:r>
      <w:hyperlink r:id="rId13" w:tgtFrame="_blank" w:history="1">
        <w:r w:rsidR="009B187F" w:rsidRPr="00FF21C6">
          <w:rPr>
            <w:rStyle w:val="Hyperlink"/>
            <w:rFonts w:asciiTheme="minorEastAsia" w:hAnsiTheme="minorEastAsia"/>
            <w:color w:val="auto"/>
            <w:spacing w:val="8"/>
            <w:sz w:val="24"/>
            <w:szCs w:val="24"/>
            <w:highlight w:val="yellow"/>
            <w:u w:val="none"/>
          </w:rPr>
          <w:t>中华人民共和国劳动和社会保障部</w:t>
        </w:r>
      </w:hyperlink>
      <w:r w:rsidR="009B187F" w:rsidRPr="00FF21C6">
        <w:rPr>
          <w:rFonts w:asciiTheme="minorEastAsia" w:hAnsiTheme="minorEastAsia"/>
          <w:spacing w:val="8"/>
          <w:sz w:val="24"/>
          <w:szCs w:val="24"/>
        </w:rPr>
        <w:t>核发，全国通用。</w:t>
      </w:r>
    </w:p>
    <w:p w:rsidR="004F7FC0" w:rsidRPr="00FF21C6" w:rsidRDefault="004F7FC0" w:rsidP="004F7FC0">
      <w:pPr>
        <w:shd w:val="clear" w:color="auto" w:fill="FFFFFF"/>
        <w:spacing w:line="360" w:lineRule="atLeast"/>
        <w:rPr>
          <w:rFonts w:asciiTheme="minorEastAsia" w:hAnsiTheme="minorEastAsia"/>
          <w:spacing w:val="8"/>
          <w:sz w:val="24"/>
          <w:szCs w:val="24"/>
        </w:rPr>
      </w:pPr>
    </w:p>
    <w:p w:rsidR="004F7FC0" w:rsidRPr="00FF21C6" w:rsidRDefault="004F7FC0" w:rsidP="004F7FC0">
      <w:pPr>
        <w:shd w:val="clear" w:color="auto" w:fill="FFFFFF"/>
        <w:spacing w:line="360" w:lineRule="atLeast"/>
        <w:rPr>
          <w:rFonts w:asciiTheme="minorEastAsia" w:hAnsiTheme="minorEastAsia"/>
          <w:spacing w:val="8"/>
          <w:sz w:val="24"/>
          <w:szCs w:val="24"/>
        </w:rPr>
      </w:pPr>
      <w:r w:rsidRPr="00FF21C6">
        <w:rPr>
          <w:rFonts w:asciiTheme="minorEastAsia" w:hAnsiTheme="minorEastAsia"/>
          <w:noProof/>
          <w:spacing w:val="8"/>
          <w:sz w:val="24"/>
          <w:szCs w:val="24"/>
        </w:rPr>
        <w:drawing>
          <wp:inline distT="0" distB="0" distL="0" distR="0">
            <wp:extent cx="1809750" cy="2636121"/>
            <wp:effectExtent l="19050" t="0" r="0" b="0"/>
            <wp:docPr id="3" name="Picture 2" descr="C:\Documents and Settings\lia\Desktop\资格证书\1_1011261002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ia\Desktop\资格证书\1_101126100231_1.jpg"/>
                    <pic:cNvPicPr>
                      <a:picLocks noChangeAspect="1" noChangeArrowheads="1"/>
                    </pic:cNvPicPr>
                  </pic:nvPicPr>
                  <pic:blipFill>
                    <a:blip r:embed="rId14" cstate="print"/>
                    <a:srcRect/>
                    <a:stretch>
                      <a:fillRect/>
                    </a:stretch>
                  </pic:blipFill>
                  <pic:spPr bwMode="auto">
                    <a:xfrm>
                      <a:off x="0" y="0"/>
                      <a:ext cx="1813948" cy="2642236"/>
                    </a:xfrm>
                    <a:prstGeom prst="rect">
                      <a:avLst/>
                    </a:prstGeom>
                    <a:noFill/>
                    <a:ln w="9525">
                      <a:noFill/>
                      <a:miter lim="800000"/>
                      <a:headEnd/>
                      <a:tailEnd/>
                    </a:ln>
                  </pic:spPr>
                </pic:pic>
              </a:graphicData>
            </a:graphic>
          </wp:inline>
        </w:drawing>
      </w:r>
      <w:r w:rsidR="00121912" w:rsidRPr="00FF21C6">
        <w:rPr>
          <w:rFonts w:asciiTheme="minorEastAsia" w:hAnsiTheme="minorEastAsia"/>
          <w:noProof/>
          <w:spacing w:val="8"/>
          <w:sz w:val="24"/>
          <w:szCs w:val="24"/>
        </w:rPr>
        <w:drawing>
          <wp:inline distT="0" distB="0" distL="0" distR="0">
            <wp:extent cx="2748008" cy="2638425"/>
            <wp:effectExtent l="19050" t="0" r="0" b="0"/>
            <wp:docPr id="5" name="Picture 1" descr="C:\Documents and Settings\lia\Desktop\资格证书\20110130151416-1522111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a\Desktop\资格证书\20110130151416-1522111048.jpg"/>
                    <pic:cNvPicPr>
                      <a:picLocks noChangeAspect="1" noChangeArrowheads="1"/>
                    </pic:cNvPicPr>
                  </pic:nvPicPr>
                  <pic:blipFill>
                    <a:blip r:embed="rId15" cstate="print"/>
                    <a:srcRect/>
                    <a:stretch>
                      <a:fillRect/>
                    </a:stretch>
                  </pic:blipFill>
                  <pic:spPr bwMode="auto">
                    <a:xfrm>
                      <a:off x="0" y="0"/>
                      <a:ext cx="2748008" cy="2638425"/>
                    </a:xfrm>
                    <a:prstGeom prst="rect">
                      <a:avLst/>
                    </a:prstGeom>
                    <a:noFill/>
                    <a:ln w="9525">
                      <a:noFill/>
                      <a:miter lim="800000"/>
                      <a:headEnd/>
                      <a:tailEnd/>
                    </a:ln>
                  </pic:spPr>
                </pic:pic>
              </a:graphicData>
            </a:graphic>
          </wp:inline>
        </w:drawing>
      </w:r>
    </w:p>
    <w:p w:rsidR="009B187F" w:rsidRPr="00FF21C6" w:rsidRDefault="009B187F" w:rsidP="00FF21C6">
      <w:pPr>
        <w:shd w:val="clear" w:color="auto" w:fill="FFFFFF"/>
        <w:spacing w:line="360" w:lineRule="atLeast"/>
        <w:rPr>
          <w:rFonts w:asciiTheme="minorEastAsia" w:hAnsiTheme="minorEastAsia"/>
          <w:spacing w:val="8"/>
          <w:sz w:val="24"/>
          <w:szCs w:val="24"/>
        </w:rPr>
      </w:pPr>
    </w:p>
    <w:p w:rsidR="009B187F" w:rsidRDefault="009B187F" w:rsidP="009B187F">
      <w:pPr>
        <w:shd w:val="clear" w:color="auto" w:fill="FFFFFF"/>
        <w:spacing w:line="360" w:lineRule="atLeast"/>
        <w:rPr>
          <w:rFonts w:asciiTheme="minorEastAsia" w:hAnsiTheme="minorEastAsia"/>
          <w:b/>
          <w:spacing w:val="8"/>
          <w:sz w:val="24"/>
          <w:szCs w:val="24"/>
        </w:rPr>
      </w:pPr>
      <w:r w:rsidRPr="00FF21C6">
        <w:rPr>
          <w:rFonts w:asciiTheme="minorEastAsia" w:hAnsiTheme="minorEastAsia" w:hint="eastAsia"/>
          <w:b/>
          <w:spacing w:val="8"/>
          <w:sz w:val="24"/>
          <w:szCs w:val="24"/>
        </w:rPr>
        <w:lastRenderedPageBreak/>
        <w:t>2.</w:t>
      </w:r>
      <w:r w:rsidRPr="00FF21C6">
        <w:rPr>
          <w:rFonts w:asciiTheme="minorEastAsia" w:hAnsiTheme="minorEastAsia"/>
          <w:b/>
          <w:spacing w:val="8"/>
          <w:sz w:val="24"/>
          <w:szCs w:val="24"/>
        </w:rPr>
        <w:t>实行国家</w:t>
      </w:r>
      <w:r w:rsidR="008C4894">
        <w:fldChar w:fldCharType="begin"/>
      </w:r>
      <w:r w:rsidR="008C4894">
        <w:instrText>HYPERLINK "http://baike.baidu.com/view/750.htm" \t "_blank"</w:instrText>
      </w:r>
      <w:r w:rsidR="008C4894">
        <w:fldChar w:fldCharType="separate"/>
      </w:r>
      <w:r w:rsidRPr="00FF21C6">
        <w:rPr>
          <w:rStyle w:val="Hyperlink"/>
          <w:rFonts w:asciiTheme="minorEastAsia" w:hAnsiTheme="minorEastAsia"/>
          <w:b/>
          <w:color w:val="auto"/>
          <w:spacing w:val="8"/>
          <w:sz w:val="24"/>
          <w:szCs w:val="24"/>
          <w:u w:val="none"/>
        </w:rPr>
        <w:t>职业资格证书制度</w:t>
      </w:r>
      <w:r w:rsidR="008C4894">
        <w:fldChar w:fldCharType="end"/>
      </w:r>
      <w:r w:rsidR="00980B65" w:rsidRPr="00FF21C6">
        <w:rPr>
          <w:rFonts w:asciiTheme="minorEastAsia" w:hAnsiTheme="minorEastAsia" w:hint="eastAsia"/>
          <w:b/>
          <w:spacing w:val="8"/>
          <w:sz w:val="24"/>
          <w:szCs w:val="24"/>
        </w:rPr>
        <w:t>的原因</w:t>
      </w:r>
    </w:p>
    <w:p w:rsidR="00FF21C6" w:rsidRDefault="00FF21C6" w:rsidP="009B187F">
      <w:pPr>
        <w:shd w:val="clear" w:color="auto" w:fill="FFFFFF"/>
        <w:spacing w:line="360" w:lineRule="atLeast"/>
        <w:rPr>
          <w:rFonts w:asciiTheme="minorEastAsia" w:hAnsiTheme="minorEastAsia"/>
          <w:b/>
          <w:spacing w:val="8"/>
          <w:sz w:val="24"/>
          <w:szCs w:val="24"/>
        </w:rPr>
      </w:pPr>
    </w:p>
    <w:p w:rsidR="00FF21C6" w:rsidRPr="00FF21C6" w:rsidRDefault="00FF21C6" w:rsidP="00FF21C6">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Pr="00FF21C6">
        <w:rPr>
          <w:rFonts w:asciiTheme="minorEastAsia" w:hAnsiTheme="minorEastAsia"/>
          <w:spacing w:val="8"/>
          <w:sz w:val="24"/>
          <w:szCs w:val="24"/>
        </w:rPr>
        <w:t>从世界各国的情况看，绝大多数国家都有自己的职业资格证书制度。职业资格证书是国际上唯一通用的从业资格证明。在改革开放二十多年后的今天，我国的国际化进程逐渐加快，随着2001</w:t>
      </w:r>
      <w:proofErr w:type="gramStart"/>
      <w:r w:rsidRPr="00FF21C6">
        <w:rPr>
          <w:rFonts w:asciiTheme="minorEastAsia" w:hAnsiTheme="minorEastAsia"/>
          <w:spacing w:val="8"/>
          <w:sz w:val="24"/>
          <w:szCs w:val="24"/>
        </w:rPr>
        <w:t>十一</w:t>
      </w:r>
      <w:proofErr w:type="gramEnd"/>
      <w:r w:rsidRPr="00FF21C6">
        <w:rPr>
          <w:rFonts w:asciiTheme="minorEastAsia" w:hAnsiTheme="minorEastAsia"/>
          <w:spacing w:val="8"/>
          <w:sz w:val="24"/>
          <w:szCs w:val="24"/>
        </w:rPr>
        <w:t>月中国正式加入世贸组织，外资企业将大量进入中国，对我国劳动力的素质将有更高的要求。我国实行自己的职业资格证书制度就是为了提高</w:t>
      </w:r>
      <w:r w:rsidR="008C4894">
        <w:fldChar w:fldCharType="begin"/>
      </w:r>
      <w:r w:rsidR="008C4894">
        <w:instrText>HYPERLINK "http://baike.baidu.com/view/53665.htm" \t "_blank"</w:instrText>
      </w:r>
      <w:r w:rsidR="008C4894">
        <w:fldChar w:fldCharType="separate"/>
      </w:r>
      <w:r w:rsidRPr="00FF21C6">
        <w:rPr>
          <w:rStyle w:val="Hyperlink"/>
          <w:rFonts w:asciiTheme="minorEastAsia" w:hAnsiTheme="minorEastAsia"/>
          <w:color w:val="auto"/>
          <w:spacing w:val="8"/>
          <w:sz w:val="24"/>
          <w:szCs w:val="24"/>
          <w:u w:val="none"/>
        </w:rPr>
        <w:t>劳动</w:t>
      </w:r>
      <w:r w:rsidR="008C4894">
        <w:fldChar w:fldCharType="end"/>
      </w:r>
      <w:r w:rsidRPr="00FF21C6">
        <w:rPr>
          <w:rFonts w:asciiTheme="minorEastAsia" w:hAnsiTheme="minorEastAsia"/>
          <w:spacing w:val="8"/>
          <w:sz w:val="24"/>
          <w:szCs w:val="24"/>
        </w:rPr>
        <w:t>者素质，促进劳动者就业和中</w:t>
      </w:r>
      <w:proofErr w:type="gramStart"/>
      <w:r w:rsidRPr="00FF21C6">
        <w:rPr>
          <w:rFonts w:asciiTheme="minorEastAsia" w:hAnsiTheme="minorEastAsia"/>
          <w:spacing w:val="8"/>
          <w:sz w:val="24"/>
          <w:szCs w:val="24"/>
        </w:rPr>
        <w:t>强就业</w:t>
      </w:r>
      <w:proofErr w:type="gramEnd"/>
      <w:r w:rsidRPr="00FF21C6">
        <w:rPr>
          <w:rFonts w:asciiTheme="minorEastAsia" w:hAnsiTheme="minorEastAsia"/>
          <w:spacing w:val="8"/>
          <w:sz w:val="24"/>
          <w:szCs w:val="24"/>
        </w:rPr>
        <w:t>管理，适应外资企业对我国劳动力素质的要求。</w:t>
      </w:r>
    </w:p>
    <w:p w:rsidR="00FF21C6" w:rsidRDefault="00FF21C6" w:rsidP="009B187F">
      <w:pPr>
        <w:shd w:val="clear" w:color="auto" w:fill="FFFFFF"/>
        <w:spacing w:line="360" w:lineRule="atLeast"/>
        <w:rPr>
          <w:rFonts w:asciiTheme="minorEastAsia" w:hAnsiTheme="minorEastAsia"/>
          <w:b/>
          <w:spacing w:val="8"/>
          <w:sz w:val="24"/>
          <w:szCs w:val="24"/>
        </w:rPr>
      </w:pPr>
    </w:p>
    <w:p w:rsidR="00FF21C6" w:rsidRPr="00FF21C6" w:rsidRDefault="00FF21C6" w:rsidP="009B187F">
      <w:pPr>
        <w:shd w:val="clear" w:color="auto" w:fill="FFFFFF"/>
        <w:spacing w:line="360" w:lineRule="atLeast"/>
        <w:rPr>
          <w:rFonts w:asciiTheme="minorEastAsia" w:hAnsiTheme="minorEastAsia"/>
          <w:b/>
          <w:spacing w:val="8"/>
          <w:sz w:val="24"/>
          <w:szCs w:val="24"/>
        </w:rPr>
      </w:pPr>
      <w:r>
        <w:rPr>
          <w:rFonts w:asciiTheme="minorEastAsia" w:hAnsiTheme="minorEastAsia" w:hint="eastAsia"/>
          <w:b/>
          <w:spacing w:val="8"/>
          <w:sz w:val="24"/>
          <w:szCs w:val="24"/>
        </w:rPr>
        <w:t>3.</w:t>
      </w:r>
      <w:r w:rsidRPr="00FF21C6">
        <w:rPr>
          <w:rFonts w:asciiTheme="minorEastAsia" w:hAnsiTheme="minorEastAsia"/>
          <w:b/>
          <w:spacing w:val="8"/>
          <w:sz w:val="24"/>
          <w:szCs w:val="24"/>
        </w:rPr>
        <w:t>实行国家</w:t>
      </w:r>
      <w:r w:rsidR="008C4894">
        <w:fldChar w:fldCharType="begin"/>
      </w:r>
      <w:r w:rsidR="008C4894">
        <w:instrText>HYPERLINK "http://baike.baidu.com/view/750.htm" \t "_blank"</w:instrText>
      </w:r>
      <w:r w:rsidR="008C4894">
        <w:fldChar w:fldCharType="separate"/>
      </w:r>
      <w:r w:rsidRPr="00FF21C6">
        <w:rPr>
          <w:rStyle w:val="Hyperlink"/>
          <w:rFonts w:asciiTheme="minorEastAsia" w:hAnsiTheme="minorEastAsia"/>
          <w:b/>
          <w:color w:val="auto"/>
          <w:spacing w:val="8"/>
          <w:sz w:val="24"/>
          <w:szCs w:val="24"/>
          <w:u w:val="none"/>
        </w:rPr>
        <w:t>职业资格证书制度</w:t>
      </w:r>
      <w:r w:rsidR="008C4894">
        <w:fldChar w:fldCharType="end"/>
      </w:r>
      <w:r w:rsidRPr="00FF21C6">
        <w:rPr>
          <w:rFonts w:asciiTheme="minorEastAsia" w:hAnsiTheme="minorEastAsia" w:hint="eastAsia"/>
          <w:b/>
          <w:spacing w:val="8"/>
          <w:sz w:val="24"/>
          <w:szCs w:val="24"/>
        </w:rPr>
        <w:t>的</w:t>
      </w:r>
      <w:r>
        <w:rPr>
          <w:rFonts w:asciiTheme="minorEastAsia" w:hAnsiTheme="minorEastAsia" w:hint="eastAsia"/>
          <w:b/>
          <w:spacing w:val="8"/>
          <w:sz w:val="24"/>
          <w:szCs w:val="24"/>
        </w:rPr>
        <w:t>作用</w:t>
      </w:r>
    </w:p>
    <w:p w:rsidR="009B187F" w:rsidRPr="00FF21C6" w:rsidRDefault="009B187F" w:rsidP="00FF21C6">
      <w:pPr>
        <w:shd w:val="clear" w:color="auto" w:fill="FFFFFF"/>
        <w:spacing w:line="360" w:lineRule="atLeast"/>
        <w:rPr>
          <w:rFonts w:asciiTheme="minorEastAsia" w:hAnsiTheme="minorEastAsia"/>
          <w:spacing w:val="8"/>
          <w:sz w:val="24"/>
          <w:szCs w:val="24"/>
        </w:rPr>
      </w:pPr>
    </w:p>
    <w:p w:rsidR="00FF21C6" w:rsidRDefault="009B187F" w:rsidP="00FF21C6">
      <w:pPr>
        <w:shd w:val="clear" w:color="auto" w:fill="FFFFFF"/>
        <w:spacing w:line="360" w:lineRule="atLeast"/>
        <w:ind w:firstLine="540"/>
        <w:rPr>
          <w:rFonts w:asciiTheme="minorEastAsia" w:hAnsiTheme="minorEastAsia"/>
          <w:spacing w:val="8"/>
          <w:sz w:val="24"/>
          <w:szCs w:val="24"/>
        </w:rPr>
      </w:pPr>
      <w:r w:rsidRPr="00FF21C6">
        <w:rPr>
          <w:rFonts w:asciiTheme="minorEastAsia" w:hAnsiTheme="minorEastAsia"/>
          <w:spacing w:val="8"/>
          <w:sz w:val="24"/>
          <w:szCs w:val="24"/>
        </w:rPr>
        <w:t>实行国家职业资格证书制度就是要对"从事技术复杂以及涉及到国家财产、人民生命财产安全和消费者利益的工种（职业）"实行准入控制。未经过职业培训或培训，未取得相应职业资格证书的人员，不得在国家规定就业准入工种（职业）范围内就业，</w:t>
      </w:r>
      <w:r w:rsidR="008C4894">
        <w:fldChar w:fldCharType="begin"/>
      </w:r>
      <w:r w:rsidR="008C4894">
        <w:instrText>HYPERLINK "http://baike.baidu.com/view/889077.htm" \t "_blank"</w:instrText>
      </w:r>
      <w:r w:rsidR="008C4894">
        <w:fldChar w:fldCharType="separate"/>
      </w:r>
      <w:r w:rsidRPr="00FF21C6">
        <w:t>职业介绍机构</w:t>
      </w:r>
      <w:r w:rsidR="008C4894">
        <w:fldChar w:fldCharType="end"/>
      </w:r>
      <w:r w:rsidRPr="00FF21C6">
        <w:rPr>
          <w:rFonts w:asciiTheme="minorEastAsia" w:hAnsiTheme="minorEastAsia"/>
          <w:spacing w:val="8"/>
          <w:sz w:val="24"/>
          <w:szCs w:val="24"/>
        </w:rPr>
        <w:t>和用人单位不得介绍和招用。对违反规定的，</w:t>
      </w:r>
      <w:hyperlink r:id="rId16" w:tgtFrame="_blank" w:history="1">
        <w:r w:rsidRPr="00FF21C6">
          <w:rPr>
            <w:rFonts w:asciiTheme="minorEastAsia" w:hAnsiTheme="minorEastAsia"/>
            <w:spacing w:val="8"/>
            <w:sz w:val="24"/>
            <w:szCs w:val="24"/>
          </w:rPr>
          <w:t>劳动保障监察</w:t>
        </w:r>
      </w:hyperlink>
      <w:r w:rsidRPr="00FF21C6">
        <w:rPr>
          <w:rFonts w:asciiTheme="minorEastAsia" w:hAnsiTheme="minorEastAsia"/>
          <w:spacing w:val="8"/>
          <w:sz w:val="24"/>
          <w:szCs w:val="24"/>
        </w:rPr>
        <w:t>机构要依法进行行政处罚。</w:t>
      </w:r>
    </w:p>
    <w:p w:rsidR="009B187F" w:rsidRPr="00FF21C6" w:rsidRDefault="009B187F" w:rsidP="00FF21C6">
      <w:pPr>
        <w:shd w:val="clear" w:color="auto" w:fill="FFFFFF"/>
        <w:spacing w:line="360" w:lineRule="atLeast"/>
        <w:ind w:firstLine="540"/>
        <w:rPr>
          <w:rFonts w:asciiTheme="minorEastAsia" w:hAnsiTheme="minorEastAsia"/>
          <w:spacing w:val="8"/>
          <w:sz w:val="24"/>
          <w:szCs w:val="24"/>
        </w:rPr>
      </w:pPr>
      <w:r w:rsidRPr="00FF21C6">
        <w:rPr>
          <w:rFonts w:asciiTheme="minorEastAsia" w:hAnsiTheme="minorEastAsia"/>
          <w:spacing w:val="8"/>
          <w:sz w:val="24"/>
          <w:szCs w:val="24"/>
        </w:rPr>
        <w:t>简单的说，没有经过</w:t>
      </w:r>
      <w:r w:rsidR="008C4894">
        <w:fldChar w:fldCharType="begin"/>
      </w:r>
      <w:r w:rsidR="008C4894">
        <w:instrText>HYPERLINK "http://baike.baidu.com/view/699111.htm" \t "_blank"</w:instrText>
      </w:r>
      <w:r w:rsidR="008C4894">
        <w:fldChar w:fldCharType="separate"/>
      </w:r>
      <w:r w:rsidRPr="00FF21C6">
        <w:t>职业技能培训</w:t>
      </w:r>
      <w:r w:rsidR="008C4894">
        <w:fldChar w:fldCharType="end"/>
      </w:r>
      <w:r w:rsidR="00FF21C6">
        <w:rPr>
          <w:rFonts w:asciiTheme="minorEastAsia" w:hAnsiTheme="minorEastAsia" w:hint="eastAsia"/>
          <w:spacing w:val="8"/>
          <w:sz w:val="24"/>
          <w:szCs w:val="24"/>
        </w:rPr>
        <w:t>取</w:t>
      </w:r>
      <w:r w:rsidRPr="00FF21C6">
        <w:rPr>
          <w:rFonts w:asciiTheme="minorEastAsia" w:hAnsiTheme="minorEastAsia"/>
          <w:spacing w:val="8"/>
          <w:sz w:val="24"/>
          <w:szCs w:val="24"/>
        </w:rPr>
        <w:t>得国家职业资格证书的求职人员，一是用人单位不得招用，二是职业介绍机构不得介绍</w:t>
      </w:r>
      <w:r w:rsidRPr="00FF21C6">
        <w:rPr>
          <w:rFonts w:asciiTheme="minorEastAsia" w:hAnsiTheme="minorEastAsia" w:hint="eastAsia"/>
          <w:spacing w:val="8"/>
          <w:sz w:val="24"/>
          <w:szCs w:val="24"/>
        </w:rPr>
        <w:t>。</w:t>
      </w:r>
    </w:p>
    <w:p w:rsidR="009B187F" w:rsidRPr="00FF21C6" w:rsidRDefault="009B187F" w:rsidP="00980B65">
      <w:pPr>
        <w:ind w:firstLineChars="250" w:firstLine="640"/>
        <w:rPr>
          <w:rFonts w:asciiTheme="minorEastAsia" w:hAnsiTheme="minorEastAsia"/>
          <w:spacing w:val="8"/>
          <w:sz w:val="24"/>
          <w:szCs w:val="24"/>
        </w:rPr>
      </w:pPr>
    </w:p>
    <w:p w:rsidR="00980B65" w:rsidRPr="00FF21C6" w:rsidRDefault="00F75A91" w:rsidP="009B187F">
      <w:pPr>
        <w:shd w:val="clear" w:color="auto" w:fill="FFFFFF"/>
        <w:spacing w:line="360" w:lineRule="atLeast"/>
        <w:rPr>
          <w:rFonts w:asciiTheme="minorEastAsia" w:hAnsiTheme="minorEastAsia"/>
          <w:b/>
          <w:spacing w:val="8"/>
          <w:sz w:val="24"/>
          <w:szCs w:val="24"/>
        </w:rPr>
      </w:pPr>
      <w:r>
        <w:rPr>
          <w:rFonts w:asciiTheme="minorEastAsia" w:hAnsiTheme="minorEastAsia" w:hint="eastAsia"/>
          <w:b/>
          <w:spacing w:val="8"/>
          <w:sz w:val="24"/>
          <w:szCs w:val="24"/>
        </w:rPr>
        <w:t>4</w:t>
      </w:r>
      <w:r w:rsidR="009B187F" w:rsidRPr="00FF21C6">
        <w:rPr>
          <w:rFonts w:asciiTheme="minorEastAsia" w:hAnsiTheme="minorEastAsia" w:hint="eastAsia"/>
          <w:b/>
          <w:spacing w:val="8"/>
          <w:sz w:val="24"/>
          <w:szCs w:val="24"/>
        </w:rPr>
        <w:t>.</w:t>
      </w:r>
      <w:r w:rsidR="009B187F" w:rsidRPr="00FF21C6">
        <w:rPr>
          <w:rFonts w:asciiTheme="minorEastAsia" w:hAnsiTheme="minorEastAsia"/>
          <w:b/>
          <w:spacing w:val="8"/>
          <w:sz w:val="24"/>
          <w:szCs w:val="24"/>
        </w:rPr>
        <w:t>国家职业资格证书与毕业证书的区别</w:t>
      </w:r>
    </w:p>
    <w:p w:rsidR="009B187F" w:rsidRPr="00FF21C6" w:rsidRDefault="009B187F" w:rsidP="009B187F">
      <w:pPr>
        <w:shd w:val="clear" w:color="auto" w:fill="FFFFFF"/>
        <w:spacing w:line="360" w:lineRule="atLeast"/>
        <w:rPr>
          <w:rFonts w:asciiTheme="minorEastAsia" w:hAnsiTheme="minorEastAsia"/>
          <w:spacing w:val="8"/>
          <w:sz w:val="24"/>
          <w:szCs w:val="24"/>
        </w:rPr>
      </w:pPr>
      <w:r w:rsidRPr="00FF21C6">
        <w:rPr>
          <w:rFonts w:asciiTheme="minorEastAsia" w:hAnsiTheme="minorEastAsia"/>
          <w:spacing w:val="8"/>
          <w:sz w:val="24"/>
          <w:szCs w:val="24"/>
        </w:rPr>
        <w:t xml:space="preserve"> </w:t>
      </w:r>
    </w:p>
    <w:p w:rsidR="009B187F" w:rsidRPr="00FF21C6" w:rsidRDefault="00F75A91" w:rsidP="00980B65">
      <w:pPr>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我国实行的是双证书制度，毕业证书和国家职业资格证书都是求职人员的</w:t>
      </w:r>
      <w:r>
        <w:rPr>
          <w:rFonts w:asciiTheme="minorEastAsia" w:hAnsiTheme="minorEastAsia" w:hint="eastAsia"/>
          <w:spacing w:val="8"/>
          <w:sz w:val="24"/>
          <w:szCs w:val="24"/>
        </w:rPr>
        <w:t>就</w:t>
      </w:r>
      <w:r w:rsidR="009B187F" w:rsidRPr="00FF21C6">
        <w:rPr>
          <w:rFonts w:asciiTheme="minorEastAsia" w:hAnsiTheme="minorEastAsia"/>
          <w:spacing w:val="8"/>
          <w:sz w:val="24"/>
          <w:szCs w:val="24"/>
        </w:rPr>
        <w:t>业凭证，求职人员在取得毕业证书的同时，还必须取得相应的职业资格证书才能就业。</w:t>
      </w:r>
    </w:p>
    <w:p w:rsidR="009B187F" w:rsidRPr="00FF21C6" w:rsidRDefault="009B187F" w:rsidP="00980B65">
      <w:pPr>
        <w:ind w:firstLineChars="250" w:firstLine="640"/>
        <w:rPr>
          <w:rFonts w:asciiTheme="minorEastAsia" w:hAnsiTheme="minorEastAsia"/>
          <w:spacing w:val="8"/>
          <w:sz w:val="24"/>
          <w:szCs w:val="24"/>
        </w:rPr>
      </w:pPr>
    </w:p>
    <w:p w:rsidR="009B187F" w:rsidRPr="00FF21C6" w:rsidRDefault="00F75A91" w:rsidP="009B187F">
      <w:pPr>
        <w:shd w:val="clear" w:color="auto" w:fill="FFFFFF"/>
        <w:spacing w:line="360" w:lineRule="atLeast"/>
        <w:rPr>
          <w:rFonts w:asciiTheme="minorEastAsia" w:hAnsiTheme="minorEastAsia"/>
          <w:b/>
          <w:spacing w:val="8"/>
          <w:sz w:val="24"/>
          <w:szCs w:val="24"/>
        </w:rPr>
      </w:pPr>
      <w:r>
        <w:rPr>
          <w:rFonts w:asciiTheme="minorEastAsia" w:hAnsiTheme="minorEastAsia" w:hint="eastAsia"/>
          <w:b/>
          <w:spacing w:val="8"/>
          <w:sz w:val="24"/>
          <w:szCs w:val="24"/>
        </w:rPr>
        <w:t>5</w:t>
      </w:r>
      <w:r w:rsidR="009B187F" w:rsidRPr="00FF21C6">
        <w:rPr>
          <w:rFonts w:asciiTheme="minorEastAsia" w:hAnsiTheme="minorEastAsia" w:hint="eastAsia"/>
          <w:b/>
          <w:spacing w:val="8"/>
          <w:sz w:val="24"/>
          <w:szCs w:val="24"/>
        </w:rPr>
        <w:t>.</w:t>
      </w:r>
      <w:r w:rsidR="00980B65" w:rsidRPr="00FF21C6">
        <w:rPr>
          <w:rFonts w:asciiTheme="minorEastAsia" w:hAnsiTheme="minorEastAsia"/>
          <w:b/>
          <w:spacing w:val="8"/>
          <w:sz w:val="24"/>
          <w:szCs w:val="24"/>
        </w:rPr>
        <w:t>取得国家职业资格证书</w:t>
      </w:r>
      <w:r w:rsidR="00980B65" w:rsidRPr="00FF21C6">
        <w:rPr>
          <w:rFonts w:asciiTheme="minorEastAsia" w:hAnsiTheme="minorEastAsia" w:hint="eastAsia"/>
          <w:b/>
          <w:spacing w:val="8"/>
          <w:sz w:val="24"/>
          <w:szCs w:val="24"/>
        </w:rPr>
        <w:t>的途径</w:t>
      </w:r>
    </w:p>
    <w:p w:rsidR="00980B65" w:rsidRPr="00FF21C6" w:rsidRDefault="00980B65" w:rsidP="009B187F">
      <w:pPr>
        <w:shd w:val="clear" w:color="auto" w:fill="FFFFFF"/>
        <w:spacing w:line="360" w:lineRule="atLeast"/>
        <w:rPr>
          <w:rFonts w:asciiTheme="minorEastAsia" w:hAnsiTheme="minorEastAsia"/>
          <w:spacing w:val="8"/>
          <w:sz w:val="24"/>
          <w:szCs w:val="24"/>
        </w:rPr>
      </w:pPr>
    </w:p>
    <w:p w:rsidR="009B187F" w:rsidRPr="00FF21C6" w:rsidRDefault="00E517FE" w:rsidP="009B187F">
      <w:pPr>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必须经过专门的职业技能培训，参加职业</w:t>
      </w:r>
      <w:r w:rsidR="008C4894">
        <w:fldChar w:fldCharType="begin"/>
      </w:r>
      <w:r w:rsidR="008C4894">
        <w:instrText>HYPERLINK "http://baike.baidu.com/view/49400.htm" \t "_blank"</w:instrText>
      </w:r>
      <w:r w:rsidR="008C4894">
        <w:fldChar w:fldCharType="separate"/>
      </w:r>
      <w:r w:rsidR="009B187F" w:rsidRPr="00E517FE">
        <w:t>技能</w:t>
      </w:r>
      <w:r w:rsidR="008C4894">
        <w:fldChar w:fldCharType="end"/>
      </w:r>
      <w:r w:rsidR="009B187F" w:rsidRPr="00FF21C6">
        <w:rPr>
          <w:rFonts w:asciiTheme="minorEastAsia" w:hAnsiTheme="minorEastAsia"/>
          <w:spacing w:val="8"/>
          <w:sz w:val="24"/>
          <w:szCs w:val="24"/>
        </w:rPr>
        <w:t>鉴定考试并合格才能</w:t>
      </w:r>
      <w:r w:rsidRPr="00E517FE">
        <w:rPr>
          <w:rFonts w:asciiTheme="minorEastAsia" w:hAnsiTheme="minorEastAsia"/>
          <w:spacing w:val="8"/>
          <w:sz w:val="24"/>
          <w:szCs w:val="24"/>
        </w:rPr>
        <w:t>取得国家职业资格证书</w:t>
      </w:r>
      <w:r w:rsidR="009B187F" w:rsidRPr="00FF21C6">
        <w:rPr>
          <w:rFonts w:asciiTheme="minorEastAsia" w:hAnsiTheme="minorEastAsia"/>
          <w:spacing w:val="8"/>
          <w:sz w:val="24"/>
          <w:szCs w:val="24"/>
        </w:rPr>
        <w:t>。</w:t>
      </w:r>
    </w:p>
    <w:p w:rsidR="00980B65" w:rsidRDefault="00980B65" w:rsidP="009B187F">
      <w:pPr>
        <w:rPr>
          <w:rFonts w:asciiTheme="minorEastAsia" w:hAnsiTheme="minorEastAsia" w:hint="eastAsia"/>
          <w:spacing w:val="8"/>
          <w:sz w:val="24"/>
          <w:szCs w:val="24"/>
        </w:rPr>
      </w:pPr>
    </w:p>
    <w:p w:rsidR="000B506D" w:rsidRDefault="000B506D" w:rsidP="000B506D">
      <w:pPr>
        <w:spacing w:line="440" w:lineRule="exact"/>
        <w:rPr>
          <w:rFonts w:asciiTheme="minorEastAsia" w:hAnsiTheme="minorEastAsia" w:hint="eastAsia"/>
          <w:b/>
          <w:sz w:val="24"/>
          <w:szCs w:val="24"/>
        </w:rPr>
      </w:pPr>
      <w:r w:rsidRPr="000B506D">
        <w:rPr>
          <w:rFonts w:asciiTheme="minorEastAsia" w:hAnsiTheme="minorEastAsia" w:hint="eastAsia"/>
          <w:b/>
          <w:spacing w:val="8"/>
          <w:sz w:val="24"/>
          <w:szCs w:val="24"/>
        </w:rPr>
        <w:t>6.</w:t>
      </w:r>
      <w:r w:rsidRPr="000B506D">
        <w:rPr>
          <w:rFonts w:asciiTheme="minorEastAsia" w:hAnsiTheme="minorEastAsia" w:hint="eastAsia"/>
          <w:b/>
          <w:sz w:val="24"/>
          <w:szCs w:val="24"/>
        </w:rPr>
        <w:t xml:space="preserve"> 职称与职业资格的区别</w:t>
      </w:r>
    </w:p>
    <w:p w:rsidR="00383639" w:rsidRPr="000B506D" w:rsidRDefault="00383639" w:rsidP="000B506D">
      <w:pPr>
        <w:spacing w:line="440" w:lineRule="exact"/>
        <w:rPr>
          <w:rFonts w:asciiTheme="minorEastAsia" w:hAnsiTheme="minorEastAsia" w:hint="eastAsia"/>
          <w:b/>
          <w:sz w:val="24"/>
          <w:szCs w:val="24"/>
        </w:rPr>
      </w:pPr>
    </w:p>
    <w:p w:rsidR="000B506D" w:rsidRPr="000B506D" w:rsidRDefault="000B506D" w:rsidP="000B506D">
      <w:pPr>
        <w:spacing w:line="440" w:lineRule="exact"/>
        <w:rPr>
          <w:rFonts w:asciiTheme="minorEastAsia" w:hAnsiTheme="minorEastAsia" w:hint="eastAsia"/>
          <w:b/>
          <w:sz w:val="24"/>
          <w:szCs w:val="24"/>
        </w:rPr>
      </w:pPr>
      <w:r>
        <w:rPr>
          <w:rFonts w:asciiTheme="minorEastAsia" w:hAnsiTheme="minorEastAsia" w:hint="eastAsia"/>
          <w:b/>
          <w:sz w:val="24"/>
          <w:szCs w:val="24"/>
        </w:rPr>
        <w:t>（</w:t>
      </w:r>
      <w:r w:rsidRPr="000B506D">
        <w:rPr>
          <w:rFonts w:asciiTheme="minorEastAsia" w:hAnsiTheme="minorEastAsia" w:hint="eastAsia"/>
          <w:b/>
          <w:sz w:val="24"/>
          <w:szCs w:val="24"/>
        </w:rPr>
        <w:t>1</w:t>
      </w:r>
      <w:r>
        <w:rPr>
          <w:rFonts w:asciiTheme="minorEastAsia" w:hAnsiTheme="minorEastAsia" w:hint="eastAsia"/>
          <w:b/>
          <w:sz w:val="24"/>
          <w:szCs w:val="24"/>
        </w:rPr>
        <w:t>）</w:t>
      </w:r>
      <w:r w:rsidRPr="000B506D">
        <w:rPr>
          <w:rFonts w:asciiTheme="minorEastAsia" w:hAnsiTheme="minorEastAsia" w:hint="eastAsia"/>
          <w:b/>
          <w:sz w:val="24"/>
          <w:szCs w:val="24"/>
        </w:rPr>
        <w:t>颁发部门</w:t>
      </w:r>
      <w:r w:rsidR="00383639">
        <w:rPr>
          <w:rFonts w:asciiTheme="minorEastAsia" w:hAnsiTheme="minorEastAsia" w:hint="eastAsia"/>
          <w:b/>
          <w:sz w:val="24"/>
          <w:szCs w:val="24"/>
        </w:rPr>
        <w:t>不同</w:t>
      </w:r>
      <w:r w:rsidRPr="000B506D">
        <w:rPr>
          <w:rFonts w:asciiTheme="minorEastAsia" w:hAnsiTheme="minorEastAsia" w:hint="eastAsia"/>
          <w:b/>
          <w:sz w:val="24"/>
          <w:szCs w:val="24"/>
        </w:rPr>
        <w:t xml:space="preserve"> </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职称资格证书是由政府人事部门管理和颁发。</w:t>
      </w:r>
    </w:p>
    <w:p w:rsid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职业资格证书是由政府劳动部门管理和颁发。</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 xml:space="preserve"> </w:t>
      </w:r>
    </w:p>
    <w:p w:rsidR="000B506D" w:rsidRPr="000B506D" w:rsidRDefault="000B506D" w:rsidP="000B506D">
      <w:pPr>
        <w:spacing w:line="440" w:lineRule="exact"/>
        <w:rPr>
          <w:rFonts w:asciiTheme="minorEastAsia" w:hAnsiTheme="minorEastAsia" w:hint="eastAsia"/>
          <w:b/>
          <w:sz w:val="24"/>
          <w:szCs w:val="24"/>
        </w:rPr>
      </w:pPr>
      <w:r>
        <w:rPr>
          <w:rFonts w:asciiTheme="minorEastAsia" w:hAnsiTheme="minorEastAsia" w:hint="eastAsia"/>
          <w:b/>
          <w:sz w:val="24"/>
          <w:szCs w:val="24"/>
        </w:rPr>
        <w:t>（</w:t>
      </w:r>
      <w:r w:rsidRPr="000B506D">
        <w:rPr>
          <w:rFonts w:asciiTheme="minorEastAsia" w:hAnsiTheme="minorEastAsia" w:hint="eastAsia"/>
          <w:b/>
          <w:sz w:val="24"/>
          <w:szCs w:val="24"/>
        </w:rPr>
        <w:t>2</w:t>
      </w:r>
      <w:r>
        <w:rPr>
          <w:rFonts w:asciiTheme="minorEastAsia" w:hAnsiTheme="minorEastAsia" w:hint="eastAsia"/>
          <w:b/>
          <w:sz w:val="24"/>
          <w:szCs w:val="24"/>
        </w:rPr>
        <w:t>）</w:t>
      </w:r>
      <w:r w:rsidRPr="000B506D">
        <w:rPr>
          <w:rFonts w:asciiTheme="minorEastAsia" w:hAnsiTheme="minorEastAsia" w:hint="eastAsia"/>
          <w:b/>
          <w:sz w:val="24"/>
          <w:szCs w:val="24"/>
        </w:rPr>
        <w:t>专业技术职务</w:t>
      </w:r>
      <w:r w:rsidR="00383639">
        <w:rPr>
          <w:rFonts w:asciiTheme="minorEastAsia" w:hAnsiTheme="minorEastAsia" w:hint="eastAsia"/>
          <w:b/>
          <w:sz w:val="24"/>
          <w:szCs w:val="24"/>
        </w:rPr>
        <w:t>不同</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 xml:space="preserve">    职称证书适用于在企事业单位的中、高层技术部门从事技术或管理的工作人员，分</w:t>
      </w:r>
      <w:r w:rsidRPr="000B506D">
        <w:rPr>
          <w:rFonts w:asciiTheme="minorEastAsia" w:hAnsiTheme="minorEastAsia" w:hint="eastAsia"/>
          <w:sz w:val="24"/>
          <w:szCs w:val="24"/>
        </w:rPr>
        <w:lastRenderedPageBreak/>
        <w:t>技术员、助理工程师、工程师、高级工程师共四个等级。</w:t>
      </w:r>
    </w:p>
    <w:p w:rsidR="000B506D" w:rsidRDefault="000B506D" w:rsidP="000B506D">
      <w:pPr>
        <w:spacing w:line="440" w:lineRule="exact"/>
        <w:ind w:firstLine="480"/>
        <w:rPr>
          <w:rFonts w:asciiTheme="minorEastAsia" w:hAnsiTheme="minorEastAsia" w:hint="eastAsia"/>
          <w:sz w:val="24"/>
          <w:szCs w:val="24"/>
        </w:rPr>
      </w:pPr>
      <w:r w:rsidRPr="000B506D">
        <w:rPr>
          <w:rFonts w:asciiTheme="minorEastAsia" w:hAnsiTheme="minorEastAsia" w:hint="eastAsia"/>
          <w:sz w:val="24"/>
          <w:szCs w:val="24"/>
        </w:rPr>
        <w:t>职业资格证书广泛的适用于分别在企业单位的基层、中层、高层部门从事技术或管理的工作人员，分初级、中级、高级、技师、高级技师共五个等级。职业资格证书的范围更加广泛一些。</w:t>
      </w:r>
    </w:p>
    <w:p w:rsidR="000B506D" w:rsidRPr="000B506D" w:rsidRDefault="000B506D" w:rsidP="000B506D">
      <w:pPr>
        <w:spacing w:line="440" w:lineRule="exact"/>
        <w:ind w:firstLine="480"/>
        <w:rPr>
          <w:rFonts w:asciiTheme="minorEastAsia" w:hAnsiTheme="minorEastAsia" w:hint="eastAsia"/>
          <w:sz w:val="24"/>
          <w:szCs w:val="24"/>
        </w:rPr>
      </w:pPr>
    </w:p>
    <w:p w:rsidR="000B506D" w:rsidRPr="000B506D" w:rsidRDefault="000B506D" w:rsidP="000B506D">
      <w:pPr>
        <w:spacing w:line="440" w:lineRule="exact"/>
        <w:rPr>
          <w:rFonts w:asciiTheme="minorEastAsia" w:hAnsiTheme="minorEastAsia" w:hint="eastAsia"/>
          <w:b/>
          <w:sz w:val="24"/>
          <w:szCs w:val="24"/>
        </w:rPr>
      </w:pPr>
      <w:r>
        <w:rPr>
          <w:rFonts w:asciiTheme="minorEastAsia" w:hAnsiTheme="minorEastAsia" w:hint="eastAsia"/>
          <w:b/>
          <w:sz w:val="24"/>
          <w:szCs w:val="24"/>
        </w:rPr>
        <w:t>（</w:t>
      </w:r>
      <w:r w:rsidRPr="000B506D">
        <w:rPr>
          <w:rFonts w:asciiTheme="minorEastAsia" w:hAnsiTheme="minorEastAsia" w:hint="eastAsia"/>
          <w:b/>
          <w:sz w:val="24"/>
          <w:szCs w:val="24"/>
        </w:rPr>
        <w:t>3</w:t>
      </w:r>
      <w:r>
        <w:rPr>
          <w:rFonts w:asciiTheme="minorEastAsia" w:hAnsiTheme="minorEastAsia" w:hint="eastAsia"/>
          <w:b/>
          <w:sz w:val="24"/>
          <w:szCs w:val="24"/>
        </w:rPr>
        <w:t>）</w:t>
      </w:r>
      <w:r w:rsidRPr="000B506D">
        <w:rPr>
          <w:rFonts w:asciiTheme="minorEastAsia" w:hAnsiTheme="minorEastAsia" w:hint="eastAsia"/>
          <w:b/>
          <w:sz w:val="24"/>
          <w:szCs w:val="24"/>
        </w:rPr>
        <w:t xml:space="preserve">过程不同     </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 xml:space="preserve">职称是经过评定合格才能通过的。 </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职业资格是要考试的。</w:t>
      </w:r>
    </w:p>
    <w:p w:rsidR="000B506D" w:rsidRPr="000B506D" w:rsidRDefault="000B506D" w:rsidP="000B506D">
      <w:pPr>
        <w:spacing w:line="440" w:lineRule="exact"/>
        <w:rPr>
          <w:rFonts w:asciiTheme="minorEastAsia" w:hAnsiTheme="minorEastAsia" w:hint="eastAsia"/>
          <w:sz w:val="24"/>
          <w:szCs w:val="24"/>
        </w:rPr>
      </w:pPr>
      <w:r w:rsidRPr="000B506D">
        <w:rPr>
          <w:rFonts w:asciiTheme="minorEastAsia" w:hAnsiTheme="minorEastAsia" w:hint="eastAsia"/>
          <w:sz w:val="24"/>
          <w:szCs w:val="24"/>
        </w:rPr>
        <w:t xml:space="preserve">职业资格是表明从事某一职业的前置条件。例如要从事律师职业，必须先取得律师资格；要从事教学工作，必须先取得教师的职业资格。而职称的意思，从字面上讲，仅是职务的名称。在职称改革前，职称这个词涵盖了专业技术资格与专业技术职务双重含义。由于世界上许多国家没有职称，因此，中国入世后，职称的改革将进一步加快，我国在深化职称改革时，将进一步淡化职称概念，扩大职业资格制度的实施范围。 </w:t>
      </w:r>
    </w:p>
    <w:p w:rsidR="000B506D" w:rsidRPr="000B506D" w:rsidRDefault="000B506D" w:rsidP="009B187F">
      <w:pPr>
        <w:rPr>
          <w:rFonts w:asciiTheme="minorEastAsia" w:hAnsiTheme="minorEastAsia"/>
          <w:spacing w:val="8"/>
          <w:sz w:val="24"/>
          <w:szCs w:val="24"/>
        </w:rPr>
      </w:pPr>
    </w:p>
    <w:p w:rsidR="00E517FE" w:rsidRPr="00FF21C6" w:rsidRDefault="009B187F" w:rsidP="009B187F">
      <w:pPr>
        <w:pStyle w:val="Heading2"/>
        <w:pBdr>
          <w:bottom w:val="single" w:sz="6" w:space="5" w:color="DEDFE1"/>
        </w:pBdr>
        <w:shd w:val="clear" w:color="auto" w:fill="FFFFFF"/>
        <w:spacing w:before="0" w:beforeAutospacing="0" w:after="0" w:afterAutospacing="0" w:line="360" w:lineRule="atLeast"/>
        <w:rPr>
          <w:rFonts w:asciiTheme="minorEastAsia" w:eastAsiaTheme="minorEastAsia" w:hAnsiTheme="minorEastAsia"/>
          <w:spacing w:val="8"/>
          <w:sz w:val="27"/>
          <w:szCs w:val="27"/>
        </w:rPr>
      </w:pPr>
      <w:r w:rsidRPr="00FF21C6">
        <w:rPr>
          <w:rStyle w:val="headline-content2"/>
          <w:rFonts w:asciiTheme="minorEastAsia" w:eastAsiaTheme="minorEastAsia" w:hAnsiTheme="minorEastAsia" w:hint="eastAsia"/>
          <w:spacing w:val="8"/>
          <w:sz w:val="27"/>
          <w:szCs w:val="27"/>
        </w:rPr>
        <w:t>二．</w:t>
      </w:r>
      <w:r w:rsidRPr="00FF21C6">
        <w:rPr>
          <w:rStyle w:val="headline-content2"/>
          <w:rFonts w:asciiTheme="minorEastAsia" w:eastAsiaTheme="minorEastAsia" w:hAnsiTheme="minorEastAsia"/>
          <w:spacing w:val="8"/>
          <w:sz w:val="27"/>
          <w:szCs w:val="27"/>
        </w:rPr>
        <w:t>需要国家职业资格证书的人群</w:t>
      </w:r>
    </w:p>
    <w:p w:rsidR="007E2510"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 xml:space="preserve">(1) </w:t>
      </w:r>
      <w:r w:rsidR="007E2510" w:rsidRPr="008B3E39">
        <w:rPr>
          <w:rFonts w:asciiTheme="minorEastAsia" w:hAnsiTheme="minorEastAsia" w:hint="eastAsia"/>
          <w:spacing w:val="8"/>
          <w:sz w:val="24"/>
          <w:szCs w:val="24"/>
        </w:rPr>
        <w:t>求</w:t>
      </w:r>
      <w:r w:rsidRPr="008B3E39">
        <w:rPr>
          <w:rFonts w:asciiTheme="minorEastAsia" w:hAnsiTheme="minorEastAsia"/>
          <w:spacing w:val="8"/>
          <w:sz w:val="24"/>
          <w:szCs w:val="24"/>
        </w:rPr>
        <w:t>职人员。</w:t>
      </w:r>
    </w:p>
    <w:p w:rsidR="009B187F" w:rsidRPr="00FF21C6" w:rsidRDefault="007E2510" w:rsidP="003F4BA6">
      <w:pPr>
        <w:shd w:val="clear" w:color="auto" w:fill="FFFFFF"/>
        <w:spacing w:line="360" w:lineRule="atLeast"/>
        <w:jc w:val="left"/>
        <w:rPr>
          <w:rFonts w:asciiTheme="minorEastAsia" w:hAnsiTheme="minorEastAsia"/>
          <w:spacing w:val="8"/>
          <w:sz w:val="24"/>
          <w:szCs w:val="24"/>
        </w:rPr>
      </w:pPr>
      <w:r>
        <w:rPr>
          <w:rFonts w:asciiTheme="minorEastAsia" w:hAnsiTheme="minorEastAsia" w:hint="eastAsia"/>
          <w:spacing w:val="8"/>
          <w:sz w:val="24"/>
          <w:szCs w:val="24"/>
        </w:rPr>
        <w:t xml:space="preserve">    </w:t>
      </w:r>
      <w:r w:rsidRPr="00FF21C6">
        <w:rPr>
          <w:rFonts w:asciiTheme="minorEastAsia" w:hAnsiTheme="minorEastAsia"/>
          <w:spacing w:val="8"/>
          <w:sz w:val="24"/>
          <w:szCs w:val="24"/>
        </w:rPr>
        <w:t>劳动者</w:t>
      </w:r>
      <w:r w:rsidR="009B187F" w:rsidRPr="00FF21C6">
        <w:rPr>
          <w:rFonts w:asciiTheme="minorEastAsia" w:hAnsiTheme="minorEastAsia"/>
          <w:spacing w:val="8"/>
          <w:sz w:val="24"/>
          <w:szCs w:val="24"/>
        </w:rPr>
        <w:t>到职</w:t>
      </w:r>
      <w:proofErr w:type="gramStart"/>
      <w:r w:rsidR="009B187F" w:rsidRPr="00FF21C6">
        <w:rPr>
          <w:rFonts w:asciiTheme="minorEastAsia" w:hAnsiTheme="minorEastAsia"/>
          <w:spacing w:val="8"/>
          <w:sz w:val="24"/>
          <w:szCs w:val="24"/>
        </w:rPr>
        <w:t>介</w:t>
      </w:r>
      <w:proofErr w:type="gramEnd"/>
      <w:r>
        <w:rPr>
          <w:rFonts w:asciiTheme="minorEastAsia" w:hAnsiTheme="minorEastAsia"/>
          <w:spacing w:val="8"/>
          <w:sz w:val="24"/>
          <w:szCs w:val="24"/>
        </w:rPr>
        <w:t>机构</w:t>
      </w:r>
      <w:r w:rsidR="008B3E39">
        <w:rPr>
          <w:rFonts w:asciiTheme="minorEastAsia" w:hAnsiTheme="minorEastAsia"/>
          <w:spacing w:val="8"/>
          <w:sz w:val="24"/>
          <w:szCs w:val="24"/>
        </w:rPr>
        <w:t>到实行准入控制的工种范围内求职</w:t>
      </w:r>
      <w:r w:rsidR="009B187F" w:rsidRPr="00FF21C6">
        <w:rPr>
          <w:rFonts w:asciiTheme="minorEastAsia" w:hAnsiTheme="minorEastAsia"/>
          <w:spacing w:val="8"/>
          <w:sz w:val="24"/>
          <w:szCs w:val="24"/>
        </w:rPr>
        <w:t>时，必须具有国家职业资格证书。用人单位和职业介绍机构发布技术工种人员招聘广告时，必须在应聘人员应具备的条件中注明职业资格要求。</w:t>
      </w:r>
    </w:p>
    <w:p w:rsidR="003F4BA6" w:rsidRPr="00FF21C6" w:rsidRDefault="003F4BA6" w:rsidP="003F4BA6">
      <w:pPr>
        <w:shd w:val="clear" w:color="auto" w:fill="FFFFFF"/>
        <w:spacing w:line="360" w:lineRule="atLeast"/>
        <w:jc w:val="left"/>
        <w:rPr>
          <w:rFonts w:asciiTheme="minorEastAsia" w:hAnsiTheme="minorEastAsia"/>
          <w:spacing w:val="8"/>
          <w:sz w:val="24"/>
          <w:szCs w:val="24"/>
        </w:rPr>
      </w:pPr>
    </w:p>
    <w:p w:rsidR="007E2510" w:rsidRDefault="009B187F" w:rsidP="003F4BA6">
      <w:pPr>
        <w:shd w:val="clear" w:color="auto" w:fill="FFFFFF"/>
        <w:spacing w:line="360" w:lineRule="atLeast"/>
        <w:ind w:left="2"/>
        <w:jc w:val="left"/>
        <w:rPr>
          <w:rFonts w:asciiTheme="minorEastAsia" w:hAnsiTheme="minorEastAsia"/>
          <w:spacing w:val="8"/>
          <w:sz w:val="24"/>
          <w:szCs w:val="24"/>
        </w:rPr>
      </w:pPr>
      <w:r w:rsidRPr="00FF21C6">
        <w:rPr>
          <w:rFonts w:asciiTheme="minorEastAsia" w:hAnsiTheme="minorEastAsia"/>
          <w:spacing w:val="8"/>
          <w:sz w:val="24"/>
          <w:szCs w:val="24"/>
        </w:rPr>
        <w:t>(2) 新生劳动力。</w:t>
      </w:r>
    </w:p>
    <w:p w:rsidR="009B187F" w:rsidRPr="00FF21C6" w:rsidRDefault="007E2510" w:rsidP="003F4BA6">
      <w:pPr>
        <w:shd w:val="clear" w:color="auto" w:fill="FFFFFF"/>
        <w:spacing w:line="360" w:lineRule="atLeast"/>
        <w:ind w:left="2"/>
        <w:jc w:val="lef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普通</w:t>
      </w:r>
      <w:hyperlink r:id="rId17" w:tgtFrame="_blank" w:history="1">
        <w:r w:rsidR="009B187F" w:rsidRPr="00FF21C6">
          <w:rPr>
            <w:rStyle w:val="Hyperlink"/>
            <w:rFonts w:asciiTheme="minorEastAsia" w:hAnsiTheme="minorEastAsia"/>
            <w:color w:val="auto"/>
            <w:spacing w:val="8"/>
            <w:sz w:val="24"/>
            <w:szCs w:val="24"/>
            <w:u w:val="none"/>
          </w:rPr>
          <w:t>高中</w:t>
        </w:r>
      </w:hyperlink>
      <w:r w:rsidR="009B187F" w:rsidRPr="00FF21C6">
        <w:rPr>
          <w:rFonts w:asciiTheme="minorEastAsia" w:hAnsiTheme="minorEastAsia"/>
          <w:spacing w:val="8"/>
          <w:sz w:val="24"/>
          <w:szCs w:val="24"/>
        </w:rPr>
        <w:t>、职业高中、职业</w:t>
      </w:r>
      <w:hyperlink r:id="rId18" w:tgtFrame="_blank" w:history="1">
        <w:r w:rsidR="009B187F" w:rsidRPr="00FF21C6">
          <w:rPr>
            <w:rStyle w:val="Hyperlink"/>
            <w:rFonts w:asciiTheme="minorEastAsia" w:hAnsiTheme="minorEastAsia"/>
            <w:color w:val="auto"/>
            <w:spacing w:val="8"/>
            <w:sz w:val="24"/>
            <w:szCs w:val="24"/>
            <w:u w:val="none"/>
          </w:rPr>
          <w:t>中专</w:t>
        </w:r>
      </w:hyperlink>
      <w:r w:rsidR="009B187F" w:rsidRPr="00FF21C6">
        <w:rPr>
          <w:rFonts w:asciiTheme="minorEastAsia" w:hAnsiTheme="minorEastAsia"/>
          <w:spacing w:val="8"/>
          <w:sz w:val="24"/>
          <w:szCs w:val="24"/>
        </w:rPr>
        <w:t>、</w:t>
      </w:r>
      <w:hyperlink r:id="rId19" w:tgtFrame="_blank" w:history="1">
        <w:r w:rsidR="009B187F" w:rsidRPr="00FF21C6">
          <w:rPr>
            <w:rStyle w:val="Hyperlink"/>
            <w:rFonts w:asciiTheme="minorEastAsia" w:hAnsiTheme="minorEastAsia"/>
            <w:color w:val="auto"/>
            <w:spacing w:val="8"/>
            <w:sz w:val="24"/>
            <w:szCs w:val="24"/>
            <w:u w:val="none"/>
          </w:rPr>
          <w:t>大学</w:t>
        </w:r>
      </w:hyperlink>
      <w:r w:rsidR="009B187F" w:rsidRPr="00FF21C6">
        <w:rPr>
          <w:rFonts w:asciiTheme="minorEastAsia" w:hAnsiTheme="minorEastAsia"/>
          <w:spacing w:val="8"/>
          <w:sz w:val="24"/>
          <w:szCs w:val="24"/>
        </w:rPr>
        <w:t>应届毕业的新生劳动力，不但要经过职业培训、职业教育，取得</w:t>
      </w:r>
      <w:hyperlink r:id="rId20" w:tgtFrame="_blank" w:history="1">
        <w:r w:rsidR="009B187F" w:rsidRPr="00FF21C6">
          <w:rPr>
            <w:rStyle w:val="Hyperlink"/>
            <w:rFonts w:asciiTheme="minorEastAsia" w:hAnsiTheme="minorEastAsia"/>
            <w:color w:val="auto"/>
            <w:spacing w:val="8"/>
            <w:sz w:val="24"/>
            <w:szCs w:val="24"/>
            <w:u w:val="none"/>
          </w:rPr>
          <w:t>毕业证书</w:t>
        </w:r>
      </w:hyperlink>
      <w:r w:rsidR="009B187F" w:rsidRPr="00FF21C6">
        <w:rPr>
          <w:rFonts w:asciiTheme="minorEastAsia" w:hAnsiTheme="minorEastAsia"/>
          <w:spacing w:val="8"/>
          <w:sz w:val="24"/>
          <w:szCs w:val="24"/>
        </w:rPr>
        <w:t>，还必须取得相应的职业资格证书后才能实行准入控制的技术工种范围内就业。</w:t>
      </w:r>
    </w:p>
    <w:p w:rsidR="003F4BA6" w:rsidRPr="00FF21C6" w:rsidRDefault="003F4BA6" w:rsidP="003F4BA6">
      <w:pPr>
        <w:shd w:val="clear" w:color="auto" w:fill="FFFFFF"/>
        <w:spacing w:line="360" w:lineRule="atLeast"/>
        <w:ind w:left="2"/>
        <w:jc w:val="left"/>
        <w:rPr>
          <w:rFonts w:asciiTheme="minorEastAsia" w:hAnsiTheme="minorEastAsia"/>
          <w:spacing w:val="8"/>
          <w:sz w:val="24"/>
          <w:szCs w:val="24"/>
        </w:rPr>
      </w:pPr>
    </w:p>
    <w:p w:rsidR="007E2510"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 xml:space="preserve">(3) </w:t>
      </w:r>
      <w:r w:rsidRPr="008B3E39">
        <w:rPr>
          <w:rFonts w:asciiTheme="minorEastAsia" w:hAnsiTheme="minorEastAsia"/>
          <w:spacing w:val="8"/>
          <w:sz w:val="24"/>
          <w:szCs w:val="24"/>
        </w:rPr>
        <w:t>在职人员。</w:t>
      </w:r>
    </w:p>
    <w:p w:rsidR="009B187F" w:rsidRPr="00FF21C6" w:rsidRDefault="007E2510" w:rsidP="003F4BA6">
      <w:pPr>
        <w:shd w:val="clear" w:color="auto" w:fill="FFFFFF"/>
        <w:spacing w:line="360" w:lineRule="atLeast"/>
        <w:jc w:val="lef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 xml:space="preserve">对从事技术工种而还没有相应职业资格证书的在岗人员，必须参加职业技能培训，拿到职业资格证书再上岗。 </w:t>
      </w:r>
    </w:p>
    <w:p w:rsidR="003F4BA6" w:rsidRPr="00FF21C6" w:rsidRDefault="003F4BA6" w:rsidP="003F4BA6">
      <w:pPr>
        <w:shd w:val="clear" w:color="auto" w:fill="FFFFFF"/>
        <w:spacing w:line="360" w:lineRule="atLeast"/>
        <w:jc w:val="left"/>
        <w:rPr>
          <w:rFonts w:asciiTheme="minorEastAsia" w:hAnsiTheme="minorEastAsia"/>
          <w:spacing w:val="8"/>
          <w:sz w:val="24"/>
          <w:szCs w:val="24"/>
        </w:rPr>
      </w:pPr>
    </w:p>
    <w:p w:rsidR="007E2510"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(4) 转岗人员。</w:t>
      </w:r>
    </w:p>
    <w:p w:rsidR="003F4BA6" w:rsidRPr="00FF21C6" w:rsidRDefault="007E2510" w:rsidP="003F4BA6">
      <w:pPr>
        <w:shd w:val="clear" w:color="auto" w:fill="FFFFFF"/>
        <w:spacing w:line="360" w:lineRule="atLeast"/>
        <w:jc w:val="lef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对已经有职业资格证书，但是又更换了的在职人员，必须重新参加职业</w:t>
      </w:r>
      <w:hyperlink r:id="rId21" w:tgtFrame="_blank" w:history="1">
        <w:r w:rsidR="009B187F" w:rsidRPr="00FF21C6">
          <w:rPr>
            <w:rFonts w:asciiTheme="minorEastAsia" w:hAnsiTheme="minorEastAsia"/>
          </w:rPr>
          <w:t>培训</w:t>
        </w:r>
      </w:hyperlink>
      <w:r w:rsidR="009B187F" w:rsidRPr="00FF21C6">
        <w:rPr>
          <w:rFonts w:asciiTheme="minorEastAsia" w:hAnsiTheme="minorEastAsia"/>
          <w:spacing w:val="8"/>
          <w:sz w:val="24"/>
          <w:szCs w:val="24"/>
        </w:rPr>
        <w:t>，取得现在岗位的职业资格证书再上岗。</w:t>
      </w:r>
    </w:p>
    <w:p w:rsidR="009B187F" w:rsidRPr="00FF21C6"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 xml:space="preserve"> </w:t>
      </w:r>
    </w:p>
    <w:p w:rsidR="007E2510"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(5) 政策性安置人员。</w:t>
      </w:r>
    </w:p>
    <w:p w:rsidR="003F4BA6" w:rsidRPr="00FF21C6" w:rsidRDefault="007E2510" w:rsidP="003F4BA6">
      <w:pPr>
        <w:shd w:val="clear" w:color="auto" w:fill="FFFFFF"/>
        <w:spacing w:line="360" w:lineRule="atLeast"/>
        <w:jc w:val="left"/>
        <w:rPr>
          <w:rFonts w:asciiTheme="minorEastAsia" w:hAnsiTheme="minorEastAsia"/>
          <w:spacing w:val="8"/>
          <w:sz w:val="24"/>
          <w:szCs w:val="24"/>
        </w:rPr>
      </w:pPr>
      <w:r>
        <w:rPr>
          <w:rFonts w:asciiTheme="minorEastAsia" w:hAnsiTheme="minorEastAsia" w:hint="eastAsia"/>
          <w:spacing w:val="8"/>
          <w:sz w:val="24"/>
          <w:szCs w:val="24"/>
        </w:rPr>
        <w:lastRenderedPageBreak/>
        <w:t xml:space="preserve">    </w:t>
      </w:r>
      <w:r w:rsidR="009B187F" w:rsidRPr="00FF21C6">
        <w:rPr>
          <w:rFonts w:asciiTheme="minorEastAsia" w:hAnsiTheme="minorEastAsia"/>
          <w:spacing w:val="8"/>
          <w:sz w:val="24"/>
          <w:szCs w:val="24"/>
        </w:rPr>
        <w:t>用人单位安排国家政策性安置人员从事技术工种工作的，应当先组织培训，达到相应工种（职业）技能要求后再上岗。</w:t>
      </w:r>
    </w:p>
    <w:p w:rsidR="009B187F" w:rsidRPr="00FF21C6"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 xml:space="preserve"> </w:t>
      </w:r>
    </w:p>
    <w:p w:rsidR="007E2510" w:rsidRDefault="009B187F" w:rsidP="003F4BA6">
      <w:pPr>
        <w:shd w:val="clear" w:color="auto" w:fill="FFFFFF"/>
        <w:spacing w:line="360" w:lineRule="atLeast"/>
        <w:jc w:val="left"/>
        <w:rPr>
          <w:rFonts w:asciiTheme="minorEastAsia" w:hAnsiTheme="minorEastAsia"/>
          <w:spacing w:val="8"/>
          <w:sz w:val="24"/>
          <w:szCs w:val="24"/>
        </w:rPr>
      </w:pPr>
      <w:r w:rsidRPr="00FF21C6">
        <w:rPr>
          <w:rFonts w:asciiTheme="minorEastAsia" w:hAnsiTheme="minorEastAsia"/>
          <w:spacing w:val="8"/>
          <w:sz w:val="24"/>
          <w:szCs w:val="24"/>
        </w:rPr>
        <w:t>(6) 下岗职工。</w:t>
      </w:r>
    </w:p>
    <w:p w:rsidR="009B187F" w:rsidRPr="00FF21C6" w:rsidRDefault="007E2510" w:rsidP="003F4BA6">
      <w:pPr>
        <w:shd w:val="clear" w:color="auto" w:fill="FFFFFF"/>
        <w:spacing w:line="360" w:lineRule="atLeast"/>
        <w:jc w:val="lef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下岗职工再就业前都必须进行职业</w:t>
      </w:r>
      <w:hyperlink r:id="rId22" w:tgtFrame="_blank" w:history="1">
        <w:r w:rsidR="009B187F" w:rsidRPr="007E2510">
          <w:rPr>
            <w:rFonts w:asciiTheme="minorEastAsia" w:hAnsiTheme="minorEastAsia"/>
            <w:spacing w:val="8"/>
            <w:sz w:val="24"/>
            <w:szCs w:val="24"/>
          </w:rPr>
          <w:t>技能培训</w:t>
        </w:r>
      </w:hyperlink>
      <w:r w:rsidR="009B187F" w:rsidRPr="00FF21C6">
        <w:rPr>
          <w:rFonts w:asciiTheme="minorEastAsia" w:hAnsiTheme="minorEastAsia"/>
          <w:spacing w:val="8"/>
          <w:sz w:val="24"/>
          <w:szCs w:val="24"/>
        </w:rPr>
        <w:t xml:space="preserve">，拿到职业资格证书才能再就业。 </w:t>
      </w:r>
    </w:p>
    <w:p w:rsidR="009B187F" w:rsidRPr="00FF21C6" w:rsidRDefault="009B187F" w:rsidP="009B187F">
      <w:pPr>
        <w:ind w:firstLineChars="250" w:firstLine="525"/>
        <w:rPr>
          <w:rFonts w:asciiTheme="minorEastAsia" w:hAnsiTheme="minorEastAsia"/>
        </w:rPr>
      </w:pPr>
    </w:p>
    <w:p w:rsidR="009B187F" w:rsidRPr="00FF21C6" w:rsidRDefault="009B187F" w:rsidP="009B187F">
      <w:pPr>
        <w:pStyle w:val="Heading2"/>
        <w:pBdr>
          <w:bottom w:val="single" w:sz="6" w:space="5" w:color="DEDFE1"/>
        </w:pBdr>
        <w:shd w:val="clear" w:color="auto" w:fill="FFFFFF"/>
        <w:spacing w:before="0" w:beforeAutospacing="0" w:after="0" w:afterAutospacing="0" w:line="360" w:lineRule="atLeast"/>
        <w:rPr>
          <w:rFonts w:asciiTheme="minorEastAsia" w:eastAsiaTheme="minorEastAsia" w:hAnsiTheme="minorEastAsia"/>
          <w:spacing w:val="8"/>
          <w:sz w:val="27"/>
          <w:szCs w:val="27"/>
        </w:rPr>
      </w:pPr>
      <w:r w:rsidRPr="00FF21C6">
        <w:rPr>
          <w:rStyle w:val="headline-content2"/>
          <w:rFonts w:asciiTheme="minorEastAsia" w:eastAsiaTheme="minorEastAsia" w:hAnsiTheme="minorEastAsia" w:hint="eastAsia"/>
          <w:spacing w:val="8"/>
          <w:sz w:val="27"/>
          <w:szCs w:val="27"/>
        </w:rPr>
        <w:t>三．</w:t>
      </w:r>
      <w:r w:rsidRPr="003F3502">
        <w:rPr>
          <w:rStyle w:val="headline-content2"/>
          <w:rFonts w:asciiTheme="minorEastAsia" w:eastAsiaTheme="minorEastAsia" w:hAnsiTheme="minorEastAsia"/>
          <w:spacing w:val="8"/>
          <w:sz w:val="32"/>
          <w:szCs w:val="32"/>
        </w:rPr>
        <w:t>国家职业资格等级体系</w:t>
      </w:r>
    </w:p>
    <w:p w:rsidR="009B187F" w:rsidRPr="00FF21C6" w:rsidRDefault="009B187F" w:rsidP="009B187F">
      <w:pPr>
        <w:shd w:val="clear" w:color="auto" w:fill="FFFFFF"/>
        <w:spacing w:line="360" w:lineRule="atLeast"/>
        <w:rPr>
          <w:rFonts w:asciiTheme="minorEastAsia" w:hAnsiTheme="minorEastAsia"/>
          <w:spacing w:val="8"/>
          <w:sz w:val="24"/>
          <w:szCs w:val="24"/>
        </w:rPr>
      </w:pPr>
      <w:r w:rsidRPr="00FF21C6">
        <w:rPr>
          <w:rFonts w:asciiTheme="minorEastAsia" w:hAnsiTheme="minorEastAsia"/>
          <w:spacing w:val="8"/>
        </w:rPr>
        <w:t xml:space="preserve">　　</w:t>
      </w:r>
      <w:r w:rsidRPr="00FF21C6">
        <w:rPr>
          <w:rFonts w:asciiTheme="minorEastAsia" w:hAnsiTheme="minorEastAsia"/>
          <w:b/>
          <w:bCs/>
          <w:spacing w:val="8"/>
          <w:sz w:val="24"/>
          <w:szCs w:val="24"/>
        </w:rPr>
        <w:t xml:space="preserve">1、职业资格证书 </w:t>
      </w:r>
    </w:p>
    <w:p w:rsidR="009B187F" w:rsidRPr="00FF21C6" w:rsidRDefault="003F3502" w:rsidP="003F4BA6">
      <w:pPr>
        <w:shd w:val="clear" w:color="auto" w:fill="FFFFFF"/>
        <w:spacing w:line="360" w:lineRule="atLeast"/>
        <w:ind w:leftChars="200" w:left="420"/>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职业资格证书是反映劳动者具备某种职业所需要的专门知识和技能的证明。职业资格证书与职业劳动活动密切相联，反映特定职业的实际工作标准和规范</w:t>
      </w:r>
      <w:r w:rsidR="003F4BA6" w:rsidRPr="00FF21C6">
        <w:rPr>
          <w:rFonts w:asciiTheme="minorEastAsia" w:hAnsiTheme="minorEastAsia" w:hint="eastAsia"/>
          <w:spacing w:val="8"/>
          <w:sz w:val="24"/>
          <w:szCs w:val="24"/>
        </w:rPr>
        <w:t>。</w:t>
      </w:r>
      <w:r w:rsidR="009B187F" w:rsidRPr="00FF21C6">
        <w:rPr>
          <w:rFonts w:asciiTheme="minorEastAsia" w:hAnsiTheme="minorEastAsia"/>
          <w:spacing w:val="8"/>
          <w:sz w:val="24"/>
          <w:szCs w:val="24"/>
        </w:rPr>
        <w:t xml:space="preserve"> </w:t>
      </w:r>
    </w:p>
    <w:p w:rsidR="003F4BA6" w:rsidRPr="00FF21C6" w:rsidRDefault="003F4BA6" w:rsidP="003F4BA6">
      <w:pPr>
        <w:shd w:val="clear" w:color="auto" w:fill="FFFFFF"/>
        <w:spacing w:line="360" w:lineRule="atLeast"/>
        <w:ind w:firstLine="525"/>
        <w:rPr>
          <w:rFonts w:asciiTheme="minorEastAsia" w:hAnsiTheme="minorEastAsia"/>
          <w:spacing w:val="8"/>
          <w:sz w:val="24"/>
          <w:szCs w:val="24"/>
        </w:rPr>
      </w:pPr>
    </w:p>
    <w:p w:rsidR="009B187F" w:rsidRPr="00FF21C6" w:rsidRDefault="009B187F" w:rsidP="009B187F">
      <w:pPr>
        <w:shd w:val="clear" w:color="auto" w:fill="FFFFFF"/>
        <w:spacing w:line="360" w:lineRule="atLeast"/>
        <w:rPr>
          <w:rFonts w:asciiTheme="minorEastAsia" w:hAnsiTheme="minorEastAsia"/>
          <w:spacing w:val="8"/>
          <w:sz w:val="24"/>
          <w:szCs w:val="24"/>
        </w:rPr>
      </w:pPr>
      <w:r w:rsidRPr="00FF21C6">
        <w:rPr>
          <w:rFonts w:asciiTheme="minorEastAsia" w:hAnsiTheme="minorEastAsia"/>
          <w:spacing w:val="8"/>
          <w:sz w:val="24"/>
          <w:szCs w:val="24"/>
        </w:rPr>
        <w:t xml:space="preserve">　　</w:t>
      </w:r>
      <w:r w:rsidRPr="00FF21C6">
        <w:rPr>
          <w:rFonts w:asciiTheme="minorEastAsia" w:hAnsiTheme="minorEastAsia"/>
          <w:b/>
          <w:bCs/>
          <w:spacing w:val="8"/>
          <w:sz w:val="24"/>
          <w:szCs w:val="24"/>
        </w:rPr>
        <w:t>2、国家职业资格证书制度</w:t>
      </w:r>
      <w:r w:rsidRPr="00FF21C6">
        <w:rPr>
          <w:rFonts w:asciiTheme="minorEastAsia" w:hAnsiTheme="minorEastAsia"/>
          <w:spacing w:val="8"/>
          <w:sz w:val="24"/>
          <w:szCs w:val="24"/>
        </w:rPr>
        <w:t xml:space="preserve"> </w:t>
      </w:r>
    </w:p>
    <w:p w:rsidR="009B187F" w:rsidRPr="00FF21C6" w:rsidRDefault="003F3502" w:rsidP="003F4BA6">
      <w:pPr>
        <w:shd w:val="clear" w:color="auto" w:fill="FFFFFF"/>
        <w:spacing w:line="360" w:lineRule="atLeast"/>
        <w:ind w:leftChars="250" w:left="525"/>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按照</w:t>
      </w:r>
      <w:hyperlink r:id="rId23" w:tgtFrame="_blank" w:history="1">
        <w:r w:rsidR="009B187F" w:rsidRPr="00FF21C6">
          <w:rPr>
            <w:rStyle w:val="Hyperlink"/>
            <w:rFonts w:asciiTheme="minorEastAsia" w:hAnsiTheme="minorEastAsia"/>
            <w:color w:val="auto"/>
            <w:spacing w:val="8"/>
            <w:sz w:val="24"/>
            <w:szCs w:val="24"/>
            <w:u w:val="none"/>
          </w:rPr>
          <w:t>国家职业标准</w:t>
        </w:r>
      </w:hyperlink>
      <w:r w:rsidR="009B187F" w:rsidRPr="00FF21C6">
        <w:rPr>
          <w:rFonts w:asciiTheme="minorEastAsia" w:hAnsiTheme="minorEastAsia"/>
          <w:spacing w:val="8"/>
          <w:sz w:val="24"/>
          <w:szCs w:val="24"/>
        </w:rPr>
        <w:t>，通过政府认定的考核鉴定机构，对劳动者的技能水平和从业资格进行评价和认证的国家证书制度</w:t>
      </w:r>
      <w:r w:rsidR="003F4BA6" w:rsidRPr="00FF21C6">
        <w:rPr>
          <w:rFonts w:asciiTheme="minorEastAsia" w:hAnsiTheme="minorEastAsia" w:hint="eastAsia"/>
          <w:spacing w:val="8"/>
          <w:sz w:val="24"/>
          <w:szCs w:val="24"/>
        </w:rPr>
        <w:t>。</w:t>
      </w:r>
    </w:p>
    <w:p w:rsidR="003F4BA6" w:rsidRPr="00FF21C6" w:rsidRDefault="003F4BA6" w:rsidP="003F4BA6">
      <w:pPr>
        <w:shd w:val="clear" w:color="auto" w:fill="FFFFFF"/>
        <w:spacing w:line="360" w:lineRule="atLeast"/>
        <w:ind w:firstLine="525"/>
        <w:rPr>
          <w:rFonts w:asciiTheme="minorEastAsia" w:hAnsiTheme="minorEastAsia"/>
          <w:spacing w:val="8"/>
          <w:sz w:val="24"/>
          <w:szCs w:val="24"/>
        </w:rPr>
      </w:pPr>
    </w:p>
    <w:p w:rsidR="003F3502" w:rsidRDefault="009B187F" w:rsidP="003F3502">
      <w:pPr>
        <w:shd w:val="clear" w:color="auto" w:fill="FFFFFF"/>
        <w:spacing w:line="360" w:lineRule="atLeast"/>
        <w:ind w:firstLine="510"/>
        <w:rPr>
          <w:rFonts w:asciiTheme="minorEastAsia" w:hAnsiTheme="minorEastAsia"/>
          <w:b/>
          <w:bCs/>
          <w:spacing w:val="8"/>
          <w:sz w:val="24"/>
          <w:szCs w:val="24"/>
        </w:rPr>
      </w:pPr>
      <w:r w:rsidRPr="00FF21C6">
        <w:rPr>
          <w:rFonts w:asciiTheme="minorEastAsia" w:hAnsiTheme="minorEastAsia"/>
          <w:b/>
          <w:bCs/>
          <w:spacing w:val="8"/>
          <w:sz w:val="24"/>
          <w:szCs w:val="24"/>
        </w:rPr>
        <w:t>3、国家职业资格</w:t>
      </w:r>
      <w:r w:rsidR="003F3502">
        <w:rPr>
          <w:rFonts w:asciiTheme="minorEastAsia" w:hAnsiTheme="minorEastAsia" w:hint="eastAsia"/>
          <w:b/>
          <w:bCs/>
          <w:spacing w:val="8"/>
          <w:sz w:val="24"/>
          <w:szCs w:val="24"/>
        </w:rPr>
        <w:t>等级</w:t>
      </w:r>
    </w:p>
    <w:p w:rsidR="00003FB8" w:rsidRDefault="00003FB8" w:rsidP="00003FB8">
      <w:pPr>
        <w:shd w:val="clear" w:color="auto" w:fill="FFFFFF"/>
        <w:spacing w:line="360" w:lineRule="atLeast"/>
        <w:ind w:left="450" w:firstLine="60"/>
        <w:rPr>
          <w:rFonts w:ascii="宋体" w:eastAsia="宋体" w:hAnsi="宋体" w:cs="宋体"/>
          <w:spacing w:val="8"/>
        </w:rPr>
      </w:pPr>
      <w:r>
        <w:rPr>
          <w:rFonts w:asciiTheme="minorEastAsia" w:hAnsiTheme="minorEastAsia" w:hint="eastAsia"/>
          <w:color w:val="000000" w:themeColor="text1"/>
          <w:spacing w:val="8"/>
          <w:sz w:val="24"/>
          <w:szCs w:val="24"/>
        </w:rPr>
        <w:t xml:space="preserve">   </w:t>
      </w:r>
      <w:r w:rsidRPr="00003FB8">
        <w:rPr>
          <w:rFonts w:asciiTheme="minorEastAsia" w:hAnsiTheme="minorEastAsia"/>
          <w:color w:val="000000" w:themeColor="text1"/>
          <w:spacing w:val="8"/>
          <w:sz w:val="24"/>
          <w:szCs w:val="24"/>
        </w:rPr>
        <w:t>根据</w:t>
      </w:r>
      <w:r w:rsidR="008C4894">
        <w:fldChar w:fldCharType="begin"/>
      </w:r>
      <w:r w:rsidR="008C4894">
        <w:instrText>HYPERLINK "http://baike.baidu.com/view/126280.htm" \t "_blank"</w:instrText>
      </w:r>
      <w:r w:rsidR="008C4894">
        <w:fldChar w:fldCharType="separate"/>
      </w:r>
      <w:r w:rsidRPr="00003FB8">
        <w:rPr>
          <w:rStyle w:val="Hyperlink"/>
          <w:rFonts w:asciiTheme="minorEastAsia" w:hAnsiTheme="minorEastAsia"/>
          <w:color w:val="000000" w:themeColor="text1"/>
          <w:spacing w:val="8"/>
          <w:sz w:val="24"/>
          <w:szCs w:val="24"/>
          <w:u w:val="none"/>
        </w:rPr>
        <w:t>劳动和社会保障部</w:t>
      </w:r>
      <w:r w:rsidR="008C4894">
        <w:fldChar w:fldCharType="end"/>
      </w:r>
      <w:r w:rsidRPr="00003FB8">
        <w:rPr>
          <w:rFonts w:asciiTheme="minorEastAsia" w:hAnsiTheme="minorEastAsia"/>
          <w:color w:val="000000" w:themeColor="text1"/>
          <w:spacing w:val="8"/>
          <w:sz w:val="24"/>
          <w:szCs w:val="24"/>
        </w:rPr>
        <w:t>规</w:t>
      </w:r>
      <w:r>
        <w:rPr>
          <w:rFonts w:asciiTheme="minorEastAsia" w:hAnsiTheme="minorEastAsia"/>
          <w:spacing w:val="8"/>
          <w:sz w:val="24"/>
          <w:szCs w:val="24"/>
        </w:rPr>
        <w:t>定，国家职业资格分为五个等级，从</w:t>
      </w:r>
      <w:r>
        <w:rPr>
          <w:rFonts w:asciiTheme="minorEastAsia" w:hAnsiTheme="minorEastAsia" w:hint="eastAsia"/>
          <w:spacing w:val="8"/>
          <w:sz w:val="24"/>
          <w:szCs w:val="24"/>
        </w:rPr>
        <w:t>低</w:t>
      </w:r>
      <w:r>
        <w:rPr>
          <w:rFonts w:asciiTheme="minorEastAsia" w:hAnsiTheme="minorEastAsia"/>
          <w:spacing w:val="8"/>
          <w:sz w:val="24"/>
          <w:szCs w:val="24"/>
        </w:rPr>
        <w:t>到</w:t>
      </w:r>
      <w:r>
        <w:rPr>
          <w:rFonts w:asciiTheme="minorEastAsia" w:hAnsiTheme="minorEastAsia" w:hint="eastAsia"/>
          <w:spacing w:val="8"/>
          <w:sz w:val="24"/>
          <w:szCs w:val="24"/>
        </w:rPr>
        <w:t>高</w:t>
      </w:r>
      <w:r w:rsidRPr="00003FB8">
        <w:rPr>
          <w:rFonts w:asciiTheme="minorEastAsia" w:hAnsiTheme="minorEastAsia"/>
          <w:spacing w:val="8"/>
          <w:sz w:val="24"/>
          <w:szCs w:val="24"/>
        </w:rPr>
        <w:t>依次</w:t>
      </w:r>
      <w:r>
        <w:rPr>
          <w:rFonts w:asciiTheme="minorEastAsia" w:hAnsiTheme="minorEastAsia" w:hint="eastAsia"/>
          <w:spacing w:val="8"/>
          <w:sz w:val="24"/>
          <w:szCs w:val="24"/>
        </w:rPr>
        <w:t xml:space="preserve">         </w:t>
      </w:r>
      <w:r w:rsidRPr="00003FB8">
        <w:rPr>
          <w:rFonts w:asciiTheme="minorEastAsia" w:hAnsiTheme="minorEastAsia"/>
          <w:spacing w:val="8"/>
          <w:sz w:val="24"/>
          <w:szCs w:val="24"/>
        </w:rPr>
        <w:t>为初级技能</w:t>
      </w:r>
      <w:r>
        <w:rPr>
          <w:rFonts w:asciiTheme="minorEastAsia" w:hAnsiTheme="minorEastAsia" w:hint="eastAsia"/>
          <w:spacing w:val="8"/>
          <w:sz w:val="24"/>
          <w:szCs w:val="24"/>
        </w:rPr>
        <w:t>、</w:t>
      </w:r>
      <w:r w:rsidRPr="00003FB8">
        <w:rPr>
          <w:rFonts w:asciiTheme="minorEastAsia" w:hAnsiTheme="minorEastAsia"/>
          <w:spacing w:val="8"/>
          <w:sz w:val="24"/>
          <w:szCs w:val="24"/>
        </w:rPr>
        <w:t>中级技能</w:t>
      </w:r>
      <w:r>
        <w:rPr>
          <w:rFonts w:asciiTheme="minorEastAsia" w:hAnsiTheme="minorEastAsia" w:hint="eastAsia"/>
          <w:spacing w:val="8"/>
          <w:sz w:val="24"/>
          <w:szCs w:val="24"/>
        </w:rPr>
        <w:t>、</w:t>
      </w:r>
      <w:r w:rsidRPr="00003FB8">
        <w:rPr>
          <w:rFonts w:asciiTheme="minorEastAsia" w:hAnsiTheme="minorEastAsia"/>
          <w:spacing w:val="8"/>
          <w:sz w:val="24"/>
          <w:szCs w:val="24"/>
        </w:rPr>
        <w:t>高级技能</w:t>
      </w:r>
      <w:r>
        <w:rPr>
          <w:rFonts w:asciiTheme="minorEastAsia" w:hAnsiTheme="minorEastAsia" w:hint="eastAsia"/>
          <w:spacing w:val="8"/>
          <w:sz w:val="24"/>
          <w:szCs w:val="24"/>
        </w:rPr>
        <w:t>、</w:t>
      </w:r>
      <w:r w:rsidRPr="00003FB8">
        <w:rPr>
          <w:rFonts w:asciiTheme="minorEastAsia" w:hAnsiTheme="minorEastAsia"/>
          <w:spacing w:val="8"/>
          <w:sz w:val="24"/>
          <w:szCs w:val="24"/>
        </w:rPr>
        <w:t>技师</w:t>
      </w:r>
      <w:r>
        <w:rPr>
          <w:rFonts w:asciiTheme="minorEastAsia" w:hAnsiTheme="minorEastAsia" w:hint="eastAsia"/>
          <w:spacing w:val="8"/>
          <w:sz w:val="24"/>
          <w:szCs w:val="24"/>
        </w:rPr>
        <w:t>和</w:t>
      </w:r>
      <w:r w:rsidRPr="00003FB8">
        <w:rPr>
          <w:rFonts w:asciiTheme="minorEastAsia" w:hAnsiTheme="minorEastAsia"/>
          <w:spacing w:val="8"/>
          <w:sz w:val="24"/>
          <w:szCs w:val="24"/>
        </w:rPr>
        <w:t>高级技师</w:t>
      </w:r>
      <w:r>
        <w:rPr>
          <w:rFonts w:ascii="宋体" w:eastAsia="宋体" w:hAnsi="宋体" w:cs="宋体" w:hint="eastAsia"/>
          <w:spacing w:val="8"/>
        </w:rPr>
        <w:t>。</w:t>
      </w:r>
    </w:p>
    <w:p w:rsidR="00003FB8" w:rsidRDefault="00003FB8" w:rsidP="003F4BA6">
      <w:pPr>
        <w:shd w:val="clear" w:color="auto" w:fill="FFFFFF"/>
        <w:spacing w:line="360" w:lineRule="atLeast"/>
        <w:ind w:firstLine="510"/>
        <w:rPr>
          <w:rFonts w:ascii="宋体" w:eastAsia="宋体" w:hAnsi="宋体" w:cs="宋体"/>
          <w:spacing w:val="8"/>
        </w:rPr>
      </w:pPr>
    </w:p>
    <w:p w:rsidR="003F3502" w:rsidRPr="00003FB8" w:rsidRDefault="00003FB8" w:rsidP="00003FB8">
      <w:pPr>
        <w:shd w:val="clear" w:color="auto" w:fill="FFFFFF"/>
        <w:spacing w:line="360" w:lineRule="atLeast"/>
        <w:rPr>
          <w:rFonts w:asciiTheme="minorEastAsia" w:hAnsiTheme="minorEastAsia"/>
          <w:b/>
          <w:bCs/>
          <w:spacing w:val="8"/>
          <w:sz w:val="24"/>
          <w:szCs w:val="24"/>
        </w:rPr>
      </w:pPr>
      <w:r>
        <w:rPr>
          <w:rFonts w:asciiTheme="minorEastAsia" w:hAnsiTheme="minorEastAsia" w:hint="eastAsia"/>
          <w:b/>
          <w:spacing w:val="8"/>
          <w:sz w:val="24"/>
          <w:szCs w:val="24"/>
        </w:rPr>
        <w:t xml:space="preserve">   </w:t>
      </w:r>
      <w:r w:rsidRPr="00003FB8">
        <w:rPr>
          <w:rFonts w:asciiTheme="minorEastAsia" w:hAnsiTheme="minorEastAsia" w:hint="eastAsia"/>
          <w:b/>
          <w:spacing w:val="8"/>
          <w:sz w:val="24"/>
          <w:szCs w:val="24"/>
        </w:rPr>
        <w:t>（1）</w:t>
      </w:r>
      <w:r w:rsidR="003F3502" w:rsidRPr="00003FB8">
        <w:rPr>
          <w:rFonts w:asciiTheme="minorEastAsia" w:hAnsiTheme="minorEastAsia"/>
          <w:b/>
          <w:bCs/>
          <w:spacing w:val="8"/>
          <w:sz w:val="24"/>
          <w:szCs w:val="24"/>
        </w:rPr>
        <w:t>国家职业资格</w:t>
      </w:r>
      <w:r w:rsidRPr="00003FB8">
        <w:rPr>
          <w:rFonts w:asciiTheme="minorEastAsia" w:hAnsiTheme="minorEastAsia" w:hint="eastAsia"/>
          <w:b/>
          <w:bCs/>
          <w:spacing w:val="8"/>
          <w:sz w:val="24"/>
          <w:szCs w:val="24"/>
        </w:rPr>
        <w:t>五级</w:t>
      </w:r>
    </w:p>
    <w:p w:rsidR="009B187F" w:rsidRPr="00003FB8" w:rsidRDefault="00003FB8" w:rsidP="003F4BA6">
      <w:pPr>
        <w:shd w:val="clear" w:color="auto" w:fill="FFFFFF"/>
        <w:spacing w:line="360" w:lineRule="atLeast"/>
        <w:ind w:firstLine="510"/>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003FB8">
        <w:rPr>
          <w:rFonts w:asciiTheme="minorEastAsia" w:hAnsiTheme="minorEastAsia"/>
          <w:spacing w:val="8"/>
          <w:sz w:val="24"/>
          <w:szCs w:val="24"/>
        </w:rPr>
        <w:t xml:space="preserve">初级技能：能够运用基本技能独立完成本职业的常规工作。 </w:t>
      </w:r>
    </w:p>
    <w:p w:rsidR="003F4BA6" w:rsidRPr="00003FB8" w:rsidRDefault="003F4BA6" w:rsidP="003F4BA6">
      <w:pPr>
        <w:shd w:val="clear" w:color="auto" w:fill="FFFFFF"/>
        <w:spacing w:line="360" w:lineRule="atLeast"/>
        <w:ind w:firstLine="510"/>
        <w:rPr>
          <w:rFonts w:asciiTheme="minorEastAsia" w:hAnsiTheme="minorEastAsia"/>
          <w:spacing w:val="8"/>
          <w:sz w:val="24"/>
          <w:szCs w:val="24"/>
        </w:rPr>
      </w:pPr>
    </w:p>
    <w:p w:rsidR="009B187F" w:rsidRPr="00003FB8" w:rsidRDefault="009B187F" w:rsidP="009B187F">
      <w:pPr>
        <w:shd w:val="clear" w:color="auto" w:fill="FFFFFF"/>
        <w:spacing w:line="360" w:lineRule="atLeast"/>
        <w:rPr>
          <w:rFonts w:asciiTheme="minorEastAsia" w:hAnsiTheme="minorEastAsia"/>
          <w:spacing w:val="8"/>
          <w:sz w:val="24"/>
          <w:szCs w:val="24"/>
        </w:rPr>
      </w:pPr>
      <w:r w:rsidRPr="00003FB8">
        <w:rPr>
          <w:rFonts w:asciiTheme="minorEastAsia" w:hAnsiTheme="minorEastAsia"/>
          <w:spacing w:val="8"/>
          <w:sz w:val="24"/>
          <w:szCs w:val="24"/>
        </w:rPr>
        <w:t xml:space="preserve">　　</w:t>
      </w:r>
      <w:r w:rsidR="00003FB8" w:rsidRPr="00003FB8">
        <w:rPr>
          <w:rFonts w:asciiTheme="minorEastAsia" w:hAnsiTheme="minorEastAsia" w:hint="eastAsia"/>
          <w:b/>
          <w:bCs/>
          <w:spacing w:val="8"/>
          <w:sz w:val="24"/>
          <w:szCs w:val="24"/>
        </w:rPr>
        <w:t>（2）</w:t>
      </w:r>
      <w:r w:rsidRPr="00003FB8">
        <w:rPr>
          <w:rFonts w:asciiTheme="minorEastAsia" w:hAnsiTheme="minorEastAsia"/>
          <w:b/>
          <w:bCs/>
          <w:spacing w:val="8"/>
          <w:sz w:val="24"/>
          <w:szCs w:val="24"/>
        </w:rPr>
        <w:t>国家职业资格四级</w:t>
      </w:r>
      <w:r w:rsidRPr="00003FB8">
        <w:rPr>
          <w:rFonts w:asciiTheme="minorEastAsia" w:hAnsiTheme="minorEastAsia"/>
          <w:spacing w:val="8"/>
          <w:sz w:val="24"/>
          <w:szCs w:val="24"/>
        </w:rPr>
        <w:t xml:space="preserve"> </w:t>
      </w:r>
    </w:p>
    <w:p w:rsidR="009B187F" w:rsidRPr="00003FB8" w:rsidRDefault="003F3502" w:rsidP="003F4BA6">
      <w:pPr>
        <w:shd w:val="clear" w:color="auto" w:fill="FFFFFF"/>
        <w:spacing w:line="360" w:lineRule="atLeast"/>
        <w:ind w:leftChars="200" w:left="420"/>
        <w:rPr>
          <w:rFonts w:asciiTheme="minorEastAsia" w:hAnsiTheme="minorEastAsia"/>
          <w:spacing w:val="8"/>
          <w:sz w:val="24"/>
          <w:szCs w:val="24"/>
        </w:rPr>
      </w:pPr>
      <w:r w:rsidRPr="00003FB8">
        <w:rPr>
          <w:rFonts w:asciiTheme="minorEastAsia" w:hAnsiTheme="minorEastAsia" w:hint="eastAsia"/>
          <w:spacing w:val="8"/>
          <w:sz w:val="24"/>
          <w:szCs w:val="24"/>
        </w:rPr>
        <w:t xml:space="preserve"> </w:t>
      </w:r>
      <w:r w:rsidR="00003FB8">
        <w:rPr>
          <w:rFonts w:asciiTheme="minorEastAsia" w:hAnsiTheme="minorEastAsia" w:hint="eastAsia"/>
          <w:spacing w:val="8"/>
          <w:sz w:val="24"/>
          <w:szCs w:val="24"/>
        </w:rPr>
        <w:t xml:space="preserve">  </w:t>
      </w:r>
      <w:r w:rsidR="009B187F" w:rsidRPr="00003FB8">
        <w:rPr>
          <w:rFonts w:asciiTheme="minorEastAsia" w:hAnsiTheme="minorEastAsia"/>
          <w:spacing w:val="8"/>
          <w:sz w:val="24"/>
          <w:szCs w:val="24"/>
        </w:rPr>
        <w:t xml:space="preserve">中级技能：能够熟练运用基本技能独立完成本职业的常规工作；并在特定情况下，能够运用专门技能完成较为复杂的工作；能够与他人进行合作。 </w:t>
      </w:r>
    </w:p>
    <w:p w:rsidR="003F4BA6" w:rsidRPr="00003FB8" w:rsidRDefault="003F4BA6" w:rsidP="003F4BA6">
      <w:pPr>
        <w:shd w:val="clear" w:color="auto" w:fill="FFFFFF"/>
        <w:spacing w:line="360" w:lineRule="atLeast"/>
        <w:ind w:firstLine="525"/>
        <w:rPr>
          <w:rFonts w:asciiTheme="minorEastAsia" w:hAnsiTheme="minorEastAsia"/>
          <w:spacing w:val="8"/>
          <w:sz w:val="24"/>
          <w:szCs w:val="24"/>
        </w:rPr>
      </w:pPr>
    </w:p>
    <w:p w:rsidR="009B187F" w:rsidRPr="00003FB8" w:rsidRDefault="00003FB8" w:rsidP="009B187F">
      <w:pPr>
        <w:shd w:val="clear" w:color="auto" w:fill="FFFFFF"/>
        <w:spacing w:line="360" w:lineRule="atLeast"/>
        <w:rPr>
          <w:rFonts w:asciiTheme="minorEastAsia" w:hAnsiTheme="minorEastAsia"/>
          <w:spacing w:val="8"/>
          <w:sz w:val="24"/>
          <w:szCs w:val="24"/>
        </w:rPr>
      </w:pPr>
      <w:r>
        <w:rPr>
          <w:rFonts w:asciiTheme="minorEastAsia" w:hAnsiTheme="minorEastAsia" w:hint="eastAsia"/>
          <w:b/>
          <w:bCs/>
          <w:spacing w:val="8"/>
          <w:sz w:val="24"/>
          <w:szCs w:val="24"/>
        </w:rPr>
        <w:t xml:space="preserve">    </w:t>
      </w:r>
      <w:r w:rsidRPr="00003FB8">
        <w:rPr>
          <w:rFonts w:asciiTheme="minorEastAsia" w:hAnsiTheme="minorEastAsia" w:hint="eastAsia"/>
          <w:b/>
          <w:bCs/>
          <w:spacing w:val="8"/>
          <w:sz w:val="24"/>
          <w:szCs w:val="24"/>
        </w:rPr>
        <w:t>（</w:t>
      </w:r>
      <w:r>
        <w:rPr>
          <w:rFonts w:asciiTheme="minorEastAsia" w:hAnsiTheme="minorEastAsia" w:hint="eastAsia"/>
          <w:b/>
          <w:bCs/>
          <w:spacing w:val="8"/>
          <w:sz w:val="24"/>
          <w:szCs w:val="24"/>
        </w:rPr>
        <w:t>3</w:t>
      </w:r>
      <w:r w:rsidRPr="00003FB8">
        <w:rPr>
          <w:rFonts w:asciiTheme="minorEastAsia" w:hAnsiTheme="minorEastAsia" w:hint="eastAsia"/>
          <w:b/>
          <w:bCs/>
          <w:spacing w:val="8"/>
          <w:sz w:val="24"/>
          <w:szCs w:val="24"/>
        </w:rPr>
        <w:t>）</w:t>
      </w:r>
      <w:r w:rsidR="009B187F" w:rsidRPr="00003FB8">
        <w:rPr>
          <w:rFonts w:asciiTheme="minorEastAsia" w:hAnsiTheme="minorEastAsia"/>
          <w:b/>
          <w:bCs/>
          <w:spacing w:val="8"/>
          <w:sz w:val="24"/>
          <w:szCs w:val="24"/>
        </w:rPr>
        <w:t>国家职业资格三级</w:t>
      </w:r>
      <w:r w:rsidR="009B187F" w:rsidRPr="00003FB8">
        <w:rPr>
          <w:rFonts w:asciiTheme="minorEastAsia" w:hAnsiTheme="minorEastAsia"/>
          <w:spacing w:val="8"/>
          <w:sz w:val="24"/>
          <w:szCs w:val="24"/>
        </w:rPr>
        <w:t xml:space="preserve"> </w:t>
      </w:r>
    </w:p>
    <w:p w:rsidR="009B187F" w:rsidRPr="00003FB8" w:rsidRDefault="009B187F" w:rsidP="003F4BA6">
      <w:pPr>
        <w:shd w:val="clear" w:color="auto" w:fill="FFFFFF"/>
        <w:spacing w:line="360" w:lineRule="atLeast"/>
        <w:ind w:left="512" w:hangingChars="200" w:hanging="512"/>
        <w:rPr>
          <w:rFonts w:asciiTheme="minorEastAsia" w:hAnsiTheme="minorEastAsia"/>
          <w:spacing w:val="8"/>
          <w:sz w:val="24"/>
          <w:szCs w:val="24"/>
        </w:rPr>
      </w:pPr>
      <w:r w:rsidRPr="00003FB8">
        <w:rPr>
          <w:rFonts w:asciiTheme="minorEastAsia" w:hAnsiTheme="minorEastAsia"/>
          <w:spacing w:val="8"/>
          <w:sz w:val="24"/>
          <w:szCs w:val="24"/>
        </w:rPr>
        <w:t xml:space="preserve">　　</w:t>
      </w:r>
      <w:r w:rsidR="003F3502" w:rsidRPr="00003FB8">
        <w:rPr>
          <w:rFonts w:asciiTheme="minorEastAsia" w:hAnsiTheme="minorEastAsia" w:hint="eastAsia"/>
          <w:spacing w:val="8"/>
          <w:sz w:val="24"/>
          <w:szCs w:val="24"/>
        </w:rPr>
        <w:t xml:space="preserve">   </w:t>
      </w:r>
      <w:r w:rsidRPr="00003FB8">
        <w:rPr>
          <w:rFonts w:asciiTheme="minorEastAsia" w:hAnsiTheme="minorEastAsia"/>
          <w:spacing w:val="8"/>
          <w:sz w:val="24"/>
          <w:szCs w:val="24"/>
        </w:rPr>
        <w:t xml:space="preserve">高级技能： 能够熟练运用基本技能和专门技能完成较为复杂的工作；包括完成部分非常规性工作；能够独立处理工作中出现的问题；能指导他人进行工作或协助培训一般操作人员。 </w:t>
      </w:r>
    </w:p>
    <w:p w:rsidR="00003FB8" w:rsidRDefault="00003FB8" w:rsidP="00003FB8">
      <w:pPr>
        <w:shd w:val="clear" w:color="auto" w:fill="FFFFFF"/>
        <w:spacing w:line="360" w:lineRule="atLeast"/>
        <w:ind w:firstLine="510"/>
        <w:rPr>
          <w:rFonts w:asciiTheme="minorEastAsia" w:hAnsiTheme="minorEastAsia"/>
          <w:b/>
          <w:bCs/>
          <w:spacing w:val="8"/>
          <w:sz w:val="24"/>
          <w:szCs w:val="24"/>
        </w:rPr>
      </w:pPr>
      <w:r w:rsidRPr="00003FB8">
        <w:rPr>
          <w:rFonts w:asciiTheme="minorEastAsia" w:hAnsiTheme="minorEastAsia" w:hint="eastAsia"/>
          <w:b/>
          <w:bCs/>
          <w:spacing w:val="8"/>
          <w:sz w:val="24"/>
          <w:szCs w:val="24"/>
        </w:rPr>
        <w:t>（4）</w:t>
      </w:r>
      <w:r w:rsidR="009B187F" w:rsidRPr="00003FB8">
        <w:rPr>
          <w:rFonts w:asciiTheme="minorEastAsia" w:hAnsiTheme="minorEastAsia"/>
          <w:b/>
          <w:bCs/>
          <w:spacing w:val="8"/>
          <w:sz w:val="24"/>
          <w:szCs w:val="24"/>
        </w:rPr>
        <w:t>国家职业资格二级</w:t>
      </w:r>
    </w:p>
    <w:p w:rsidR="009B187F" w:rsidRPr="00003FB8" w:rsidRDefault="00003FB8" w:rsidP="00003FB8">
      <w:pPr>
        <w:shd w:val="clear" w:color="auto" w:fill="FFFFFF"/>
        <w:spacing w:line="360" w:lineRule="atLeast"/>
        <w:ind w:left="512" w:hangingChars="200" w:hanging="512"/>
        <w:rPr>
          <w:rFonts w:asciiTheme="minorEastAsia" w:hAnsiTheme="minorEastAsia"/>
          <w:spacing w:val="8"/>
          <w:sz w:val="24"/>
          <w:szCs w:val="24"/>
        </w:rPr>
      </w:pPr>
      <w:r w:rsidRPr="00003FB8">
        <w:rPr>
          <w:rFonts w:asciiTheme="minorEastAsia" w:hAnsiTheme="minorEastAsia" w:hint="eastAsia"/>
          <w:bCs/>
          <w:spacing w:val="8"/>
          <w:sz w:val="24"/>
          <w:szCs w:val="24"/>
        </w:rPr>
        <w:t xml:space="preserve">       技师：</w:t>
      </w:r>
      <w:r w:rsidR="009B187F" w:rsidRPr="00003FB8">
        <w:rPr>
          <w:rFonts w:asciiTheme="minorEastAsia" w:hAnsiTheme="minorEastAsia"/>
          <w:spacing w:val="8"/>
          <w:sz w:val="24"/>
          <w:szCs w:val="24"/>
        </w:rPr>
        <w:t>能够熟练运用基本技能和专门技能完成较为复杂的、非常规性的工作；掌握本职业的关键操作技能技术；能够独立处理和解决技术或工艺问题；在操作技能技术方面有创新；能组织指导他人进行工作；</w:t>
      </w:r>
      <w:proofErr w:type="gramStart"/>
      <w:r w:rsidR="009B187F" w:rsidRPr="00003FB8">
        <w:rPr>
          <w:rFonts w:asciiTheme="minorEastAsia" w:hAnsiTheme="minorEastAsia"/>
          <w:spacing w:val="8"/>
          <w:sz w:val="24"/>
          <w:szCs w:val="24"/>
        </w:rPr>
        <w:t>能培训</w:t>
      </w:r>
      <w:proofErr w:type="gramEnd"/>
      <w:r w:rsidR="009B187F" w:rsidRPr="00003FB8">
        <w:rPr>
          <w:rFonts w:asciiTheme="minorEastAsia" w:hAnsiTheme="minorEastAsia"/>
          <w:spacing w:val="8"/>
          <w:sz w:val="24"/>
          <w:szCs w:val="24"/>
        </w:rPr>
        <w:t xml:space="preserve">一般操作人员；具有一定的管理能力。 </w:t>
      </w:r>
    </w:p>
    <w:p w:rsidR="009B187F" w:rsidRPr="00003FB8" w:rsidRDefault="009B187F" w:rsidP="009B187F">
      <w:pPr>
        <w:shd w:val="clear" w:color="auto" w:fill="FFFFFF"/>
        <w:spacing w:line="360" w:lineRule="atLeast"/>
        <w:rPr>
          <w:rFonts w:asciiTheme="minorEastAsia" w:hAnsiTheme="minorEastAsia"/>
          <w:spacing w:val="8"/>
          <w:sz w:val="24"/>
          <w:szCs w:val="24"/>
        </w:rPr>
      </w:pPr>
      <w:r w:rsidRPr="00003FB8">
        <w:rPr>
          <w:rFonts w:asciiTheme="minorEastAsia" w:hAnsiTheme="minorEastAsia"/>
          <w:spacing w:val="8"/>
          <w:sz w:val="24"/>
          <w:szCs w:val="24"/>
        </w:rPr>
        <w:t xml:space="preserve">　　</w:t>
      </w:r>
      <w:r w:rsidR="00003FB8" w:rsidRPr="00003FB8">
        <w:rPr>
          <w:rFonts w:asciiTheme="minorEastAsia" w:hAnsiTheme="minorEastAsia" w:hint="eastAsia"/>
          <w:b/>
          <w:bCs/>
          <w:spacing w:val="8"/>
          <w:sz w:val="24"/>
          <w:szCs w:val="24"/>
        </w:rPr>
        <w:t>（5）</w:t>
      </w:r>
      <w:r w:rsidRPr="00003FB8">
        <w:rPr>
          <w:rFonts w:asciiTheme="minorEastAsia" w:hAnsiTheme="minorEastAsia"/>
          <w:b/>
          <w:bCs/>
          <w:spacing w:val="8"/>
          <w:sz w:val="24"/>
          <w:szCs w:val="24"/>
        </w:rPr>
        <w:t>国家职业资格一级</w:t>
      </w:r>
      <w:r w:rsidRPr="00003FB8">
        <w:rPr>
          <w:rFonts w:asciiTheme="minorEastAsia" w:hAnsiTheme="minorEastAsia"/>
          <w:spacing w:val="8"/>
          <w:sz w:val="24"/>
          <w:szCs w:val="24"/>
        </w:rPr>
        <w:t xml:space="preserve"> </w:t>
      </w:r>
    </w:p>
    <w:p w:rsidR="003F4BA6" w:rsidRPr="00FF21C6" w:rsidRDefault="009B187F" w:rsidP="00A9301B">
      <w:pPr>
        <w:shd w:val="clear" w:color="auto" w:fill="FFFFFF"/>
        <w:spacing w:line="360" w:lineRule="atLeast"/>
        <w:ind w:left="512" w:hangingChars="200" w:hanging="512"/>
        <w:rPr>
          <w:rFonts w:asciiTheme="minorEastAsia" w:hAnsiTheme="minorEastAsia"/>
          <w:spacing w:val="8"/>
          <w:sz w:val="24"/>
          <w:szCs w:val="24"/>
        </w:rPr>
      </w:pPr>
      <w:r w:rsidRPr="00003FB8">
        <w:rPr>
          <w:rFonts w:asciiTheme="minorEastAsia" w:hAnsiTheme="minorEastAsia"/>
          <w:spacing w:val="8"/>
          <w:sz w:val="24"/>
          <w:szCs w:val="24"/>
        </w:rPr>
        <w:lastRenderedPageBreak/>
        <w:t xml:space="preserve">　　</w:t>
      </w:r>
      <w:r w:rsidR="00003FB8">
        <w:rPr>
          <w:rFonts w:asciiTheme="minorEastAsia" w:hAnsiTheme="minorEastAsia"/>
          <w:bCs/>
          <w:spacing w:val="8"/>
          <w:sz w:val="24"/>
          <w:szCs w:val="24"/>
        </w:rPr>
        <w:t>高级技师</w:t>
      </w:r>
      <w:r w:rsidR="00003FB8">
        <w:rPr>
          <w:rFonts w:asciiTheme="minorEastAsia" w:hAnsiTheme="minorEastAsia" w:hint="eastAsia"/>
          <w:bCs/>
          <w:spacing w:val="8"/>
          <w:sz w:val="24"/>
          <w:szCs w:val="24"/>
        </w:rPr>
        <w:t>：</w:t>
      </w:r>
      <w:r w:rsidRPr="00003FB8">
        <w:rPr>
          <w:rFonts w:asciiTheme="minorEastAsia" w:hAnsiTheme="minorEastAsia"/>
          <w:spacing w:val="8"/>
          <w:sz w:val="24"/>
          <w:szCs w:val="24"/>
        </w:rPr>
        <w:t>能够熟练运用基本技能和特殊技能在本职业的各个领域完成复杂的、非常规性的工作；熟练掌握本职业的关键操作技能技术；能够独立处理和解决高难度的技术或工艺问题；在技术攻关、工艺革新和技术改革方面有创新；能组织开展技术改造、技术革新和进行专业技术培训；具有管理能力。</w:t>
      </w:r>
      <w:r w:rsidRPr="00FF21C6">
        <w:rPr>
          <w:rFonts w:asciiTheme="minorEastAsia" w:hAnsiTheme="minorEastAsia"/>
          <w:spacing w:val="8"/>
          <w:sz w:val="24"/>
          <w:szCs w:val="24"/>
        </w:rPr>
        <w:t xml:space="preserve"> </w:t>
      </w:r>
    </w:p>
    <w:p w:rsidR="003F3502" w:rsidRDefault="003F3502" w:rsidP="003F4BA6">
      <w:pPr>
        <w:shd w:val="clear" w:color="auto" w:fill="FFFFFF"/>
        <w:spacing w:line="360" w:lineRule="atLeast"/>
        <w:ind w:leftChars="250" w:left="525"/>
        <w:rPr>
          <w:rFonts w:asciiTheme="minorEastAsia" w:hAnsiTheme="minorEastAsia"/>
          <w:spacing w:val="8"/>
          <w:sz w:val="24"/>
          <w:szCs w:val="24"/>
        </w:rPr>
      </w:pPr>
      <w:r>
        <w:rPr>
          <w:rFonts w:asciiTheme="minorEastAsia" w:hAnsiTheme="minorEastAsia" w:hint="eastAsia"/>
          <w:spacing w:val="8"/>
          <w:sz w:val="24"/>
          <w:szCs w:val="24"/>
        </w:rPr>
        <w:t xml:space="preserve">   </w:t>
      </w:r>
    </w:p>
    <w:p w:rsidR="003F3502" w:rsidRDefault="003F3502" w:rsidP="003F3502">
      <w:pPr>
        <w:shd w:val="clear" w:color="auto" w:fill="FFFFFF"/>
        <w:spacing w:line="360" w:lineRule="atLeast"/>
        <w:ind w:firstLine="510"/>
        <w:rPr>
          <w:rFonts w:asciiTheme="minorEastAsia" w:hAnsiTheme="minorEastAsia"/>
          <w:b/>
          <w:bCs/>
          <w:spacing w:val="8"/>
          <w:sz w:val="24"/>
          <w:szCs w:val="24"/>
        </w:rPr>
      </w:pPr>
      <w:r>
        <w:rPr>
          <w:rFonts w:asciiTheme="minorEastAsia" w:hAnsiTheme="minorEastAsia" w:hint="eastAsia"/>
          <w:b/>
          <w:bCs/>
          <w:spacing w:val="8"/>
          <w:sz w:val="24"/>
          <w:szCs w:val="24"/>
        </w:rPr>
        <w:t>4</w:t>
      </w:r>
      <w:r w:rsidRPr="00FF21C6">
        <w:rPr>
          <w:rFonts w:asciiTheme="minorEastAsia" w:hAnsiTheme="minorEastAsia"/>
          <w:b/>
          <w:bCs/>
          <w:spacing w:val="8"/>
          <w:sz w:val="24"/>
          <w:szCs w:val="24"/>
        </w:rPr>
        <w:t>、国家职业资格</w:t>
      </w:r>
      <w:r>
        <w:rPr>
          <w:rFonts w:asciiTheme="minorEastAsia" w:hAnsiTheme="minorEastAsia" w:hint="eastAsia"/>
          <w:b/>
          <w:bCs/>
          <w:spacing w:val="8"/>
          <w:sz w:val="24"/>
          <w:szCs w:val="24"/>
        </w:rPr>
        <w:t>等级相关培训</w:t>
      </w:r>
    </w:p>
    <w:p w:rsidR="009B187F" w:rsidRPr="00FF21C6" w:rsidRDefault="003F3502" w:rsidP="003F4BA6">
      <w:pPr>
        <w:shd w:val="clear" w:color="auto" w:fill="FFFFFF"/>
        <w:spacing w:line="360" w:lineRule="atLeast"/>
        <w:ind w:leftChars="250" w:left="525"/>
        <w:rPr>
          <w:rFonts w:asciiTheme="minorEastAsia" w:hAnsiTheme="minorEastAsia"/>
          <w:spacing w:val="8"/>
          <w:sz w:val="24"/>
          <w:szCs w:val="24"/>
        </w:rPr>
      </w:pPr>
      <w:r>
        <w:rPr>
          <w:rFonts w:asciiTheme="minorEastAsia" w:hAnsiTheme="minorEastAsia" w:hint="eastAsia"/>
          <w:spacing w:val="8"/>
          <w:sz w:val="24"/>
          <w:szCs w:val="24"/>
        </w:rPr>
        <w:t xml:space="preserve">   </w:t>
      </w:r>
      <w:r w:rsidRPr="00FF21C6">
        <w:rPr>
          <w:rFonts w:asciiTheme="minorEastAsia" w:hAnsiTheme="minorEastAsia"/>
          <w:b/>
          <w:bCs/>
          <w:spacing w:val="8"/>
          <w:sz w:val="24"/>
          <w:szCs w:val="24"/>
        </w:rPr>
        <w:t>国家职业资格</w:t>
      </w:r>
      <w:r>
        <w:rPr>
          <w:rFonts w:asciiTheme="minorEastAsia" w:hAnsiTheme="minorEastAsia" w:hint="eastAsia"/>
          <w:b/>
          <w:bCs/>
          <w:spacing w:val="8"/>
          <w:sz w:val="24"/>
          <w:szCs w:val="24"/>
        </w:rPr>
        <w:t>等级相关培训是</w:t>
      </w:r>
      <w:r>
        <w:rPr>
          <w:rFonts w:asciiTheme="minorEastAsia" w:hAnsiTheme="minorEastAsia" w:hint="eastAsia"/>
          <w:spacing w:val="8"/>
          <w:sz w:val="24"/>
          <w:szCs w:val="24"/>
        </w:rPr>
        <w:t>与</w:t>
      </w:r>
      <w:r w:rsidR="009B187F" w:rsidRPr="00FF21C6">
        <w:rPr>
          <w:rFonts w:asciiTheme="minorEastAsia" w:hAnsiTheme="minorEastAsia"/>
          <w:spacing w:val="8"/>
          <w:sz w:val="24"/>
          <w:szCs w:val="24"/>
        </w:rPr>
        <w:t>国家职业资格相对应，从初级、中级、高级直至技师、高级技师的职业资格培训体系，并使之成为劳动者终身学习体系的重要组成部分。</w:t>
      </w:r>
    </w:p>
    <w:p w:rsidR="003F4BA6" w:rsidRPr="00FF21C6" w:rsidRDefault="003F4BA6" w:rsidP="009B187F">
      <w:pPr>
        <w:shd w:val="clear" w:color="auto" w:fill="FFFFFF"/>
        <w:spacing w:line="360" w:lineRule="atLeast"/>
        <w:ind w:firstLine="450"/>
        <w:rPr>
          <w:rFonts w:asciiTheme="minorEastAsia" w:hAnsiTheme="minorEastAsia"/>
          <w:b/>
          <w:spacing w:val="8"/>
          <w:sz w:val="24"/>
          <w:szCs w:val="24"/>
        </w:rPr>
      </w:pPr>
    </w:p>
    <w:p w:rsidR="003F4BA6" w:rsidRPr="00FF21C6" w:rsidRDefault="009B187F" w:rsidP="003F4BA6">
      <w:pPr>
        <w:shd w:val="clear" w:color="auto" w:fill="FFFFFF"/>
        <w:spacing w:line="360" w:lineRule="atLeast"/>
        <w:ind w:firstLine="450"/>
        <w:rPr>
          <w:rStyle w:val="headline-content2"/>
          <w:rFonts w:asciiTheme="minorEastAsia" w:hAnsiTheme="minorEastAsia" w:cs="Arial"/>
          <w:b/>
          <w:spacing w:val="8"/>
          <w:sz w:val="32"/>
          <w:szCs w:val="32"/>
        </w:rPr>
      </w:pPr>
      <w:r w:rsidRPr="00FF21C6">
        <w:rPr>
          <w:rFonts w:asciiTheme="minorEastAsia" w:hAnsiTheme="minorEastAsia" w:hint="eastAsia"/>
          <w:b/>
          <w:spacing w:val="8"/>
          <w:sz w:val="32"/>
          <w:szCs w:val="32"/>
        </w:rPr>
        <w:t>四．职业资格</w:t>
      </w:r>
      <w:r w:rsidR="00787CBA" w:rsidRPr="00FF21C6">
        <w:rPr>
          <w:rFonts w:asciiTheme="minorEastAsia" w:hAnsiTheme="minorEastAsia" w:hint="eastAsia"/>
          <w:b/>
          <w:spacing w:val="8"/>
          <w:sz w:val="32"/>
          <w:szCs w:val="32"/>
        </w:rPr>
        <w:t>认证工种</w:t>
      </w:r>
    </w:p>
    <w:p w:rsidR="00787CBA" w:rsidRPr="00FF21C6" w:rsidRDefault="00787CBA" w:rsidP="003F4BA6">
      <w:pPr>
        <w:shd w:val="clear" w:color="auto" w:fill="FFFFFF"/>
        <w:spacing w:line="360" w:lineRule="atLeast"/>
        <w:ind w:firstLine="450"/>
        <w:rPr>
          <w:rFonts w:asciiTheme="minorEastAsia" w:hAnsiTheme="minorEastAsia"/>
        </w:rPr>
      </w:pPr>
    </w:p>
    <w:p w:rsidR="00787CBA" w:rsidRPr="00FF21C6" w:rsidRDefault="00787CBA" w:rsidP="00787CBA">
      <w:pPr>
        <w:shd w:val="clear" w:color="auto" w:fill="FFFFFF"/>
        <w:spacing w:line="360" w:lineRule="atLeast"/>
        <w:ind w:firstLine="450"/>
        <w:jc w:val="center"/>
        <w:rPr>
          <w:rFonts w:asciiTheme="minorEastAsia" w:hAnsiTheme="minorEastAsia"/>
        </w:rPr>
      </w:pPr>
      <w:r w:rsidRPr="00FF21C6">
        <w:rPr>
          <w:rFonts w:asciiTheme="minorEastAsia" w:hAnsiTheme="minorEastAsia" w:cs="Times New Roman" w:hint="eastAsia"/>
          <w:b/>
          <w:sz w:val="28"/>
          <w:szCs w:val="28"/>
        </w:rPr>
        <w:t>全国职业资格认证工种</w:t>
      </w:r>
    </w:p>
    <w:p w:rsidR="003F4BA6" w:rsidRPr="00FF21C6" w:rsidRDefault="00787CBA" w:rsidP="00787CBA">
      <w:pPr>
        <w:shd w:val="clear" w:color="auto" w:fill="FFFFFF"/>
        <w:spacing w:line="360" w:lineRule="atLeast"/>
        <w:ind w:firstLine="450"/>
        <w:jc w:val="center"/>
        <w:rPr>
          <w:rFonts w:asciiTheme="minorEastAsia" w:hAnsiTheme="minorEastAsia"/>
        </w:rPr>
      </w:pPr>
      <w:r w:rsidRPr="00FF21C6">
        <w:rPr>
          <w:rFonts w:asciiTheme="minorEastAsia" w:hAnsiTheme="minorEastAsia" w:cs="Times New Roman" w:hint="eastAsia"/>
        </w:rPr>
        <w:t>颁证单位：全国职业资格考试认证中心</w:t>
      </w:r>
    </w:p>
    <w:p w:rsidR="00787CBA" w:rsidRPr="00FF21C6" w:rsidRDefault="00787CBA" w:rsidP="00787CBA">
      <w:pPr>
        <w:shd w:val="clear" w:color="auto" w:fill="FFFFFF"/>
        <w:spacing w:line="360" w:lineRule="atLeast"/>
        <w:ind w:firstLine="450"/>
        <w:jc w:val="center"/>
        <w:rPr>
          <w:rStyle w:val="headline-content2"/>
          <w:rFonts w:asciiTheme="minorEastAsia" w:hAnsiTheme="minorEastAsia" w:cs="Arial"/>
          <w:b/>
          <w:spacing w:val="8"/>
          <w:sz w:val="32"/>
          <w:szCs w:val="32"/>
        </w:rPr>
      </w:pPr>
    </w:p>
    <w:tbl>
      <w:tblPr>
        <w:tblW w:w="10211" w:type="dxa"/>
        <w:tblInd w:w="-318" w:type="dxa"/>
        <w:tblLook w:val="04A0"/>
      </w:tblPr>
      <w:tblGrid>
        <w:gridCol w:w="2694"/>
        <w:gridCol w:w="2552"/>
        <w:gridCol w:w="2410"/>
        <w:gridCol w:w="2555"/>
      </w:tblGrid>
      <w:tr w:rsidR="00787CBA" w:rsidRPr="00FF21C6" w:rsidTr="007E2510">
        <w:trPr>
          <w:trHeight w:val="285"/>
        </w:trPr>
        <w:tc>
          <w:tcPr>
            <w:tcW w:w="10211" w:type="dxa"/>
            <w:gridSpan w:val="4"/>
            <w:tcBorders>
              <w:top w:val="doub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Courier New"/>
                <w:color w:val="FF0000"/>
                <w:kern w:val="0"/>
                <w:szCs w:val="21"/>
              </w:rPr>
            </w:pPr>
            <w:r w:rsidRPr="00FF21C6">
              <w:rPr>
                <w:rFonts w:asciiTheme="minorEastAsia" w:hAnsiTheme="minorEastAsia" w:cs="Courier New"/>
                <w:color w:val="FF0000"/>
                <w:kern w:val="0"/>
                <w:szCs w:val="21"/>
              </w:rPr>
              <w:t>【</w:t>
            </w:r>
            <w:r w:rsidRPr="00FF21C6">
              <w:rPr>
                <w:rFonts w:asciiTheme="minorEastAsia" w:hAnsiTheme="minorEastAsia" w:cs="Courier New"/>
                <w:b/>
                <w:color w:val="FF0000"/>
                <w:kern w:val="0"/>
                <w:szCs w:val="21"/>
              </w:rPr>
              <w:t>电子计算机</w:t>
            </w:r>
            <w:r w:rsidRPr="00FF21C6">
              <w:rPr>
                <w:rFonts w:asciiTheme="minorEastAsia" w:hAnsiTheme="minorEastAsia" w:cs="Courier New"/>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网络编辑师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计算机网络工程师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全国计算机等级考试</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计算机维护工程师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游戏设计师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计算机应用工程师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ATM维护工程师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计算机多媒体工程师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通信系统运行管理师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有线电视工程师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计算机软件检验师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广播影视工程师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通信网络设备工程师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广播电视网络工程师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计算机乐谱制作师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应用电子工程师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程控交换工程师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无线电工程师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计算机维修工程师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电子信息工程师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算机通信工程师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微电子工程师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数字视频合成师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移动通信工程师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图文信息工程师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数字视频策划师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程序设计师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通信工程师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信息安全工程师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办公自动化应用师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仪器仪表工程师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动漫设计师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电子工艺工程师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企业信息管理师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计算机硬件工程师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图形图像制作工程师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电子声像工程师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ERP实施顾问师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电子测量工程师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软件工程师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电子设备工程师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ERP应用师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网络工程师 </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计算机信息管理师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电子仪器仪表工程师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网络管理师 </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艺术设计传媒</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室内软装</w:t>
            </w:r>
            <w:proofErr w:type="gramEnd"/>
            <w:r w:rsidRPr="00FF21C6">
              <w:rPr>
                <w:rFonts w:asciiTheme="minorEastAsia" w:hAnsiTheme="minorEastAsia" w:cs="Times New Roman"/>
                <w:color w:val="000000"/>
                <w:kern w:val="0"/>
                <w:szCs w:val="21"/>
              </w:rPr>
              <w:t>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电脑艺术设计师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主持人</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礼仪督导师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多媒体设计师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hint="eastAsia"/>
                <w:color w:val="000000"/>
                <w:kern w:val="0"/>
                <w:szCs w:val="21"/>
              </w:rPr>
              <w:t>视觉传达艺术设计师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影视动画设计师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礼仪策划师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旅游工艺品设计师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电视制片管理师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影视多媒体工程师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礼仪主持人</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珠宝首饰鉴定师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艺术设计师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音像工程师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工艺美术设计师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雕塑艺术设计师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电视节目制作师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摄影摄像工程师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陶瓷产品设计师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装饰艺术设计师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新闻采编</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广播电视工程师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陶瓷工艺师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装潢艺术设计师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影视广告策划师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表演艺术教练</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家具设计师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人物形象设计师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广告设计师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摄影师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形象设计师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动画设计师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r w:rsidRPr="00FF21C6">
              <w:rPr>
                <w:rFonts w:asciiTheme="minorEastAsia" w:hAnsiTheme="minorEastAsia" w:cs="宋体" w:hint="eastAsia"/>
                <w:color w:val="000000"/>
                <w:kern w:val="0"/>
                <w:sz w:val="22"/>
              </w:rPr>
              <w:t>产品造型设计师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广告设计师 </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平面设计师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lastRenderedPageBreak/>
              <w:t>彩铃设计师</w:t>
            </w:r>
            <w:proofErr w:type="gramEnd"/>
            <w:r w:rsidRPr="00FF21C6">
              <w:rPr>
                <w:rFonts w:asciiTheme="minorEastAsia" w:hAnsiTheme="minorEastAsia" w:cs="Times New Roman"/>
                <w:color w:val="000000"/>
                <w:kern w:val="0"/>
                <w:szCs w:val="21"/>
              </w:rPr>
              <w:t xml:space="preserve">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财经</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税务师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经济信息管理师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档案管理师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会计统计师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外贸会计师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经纪代理师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工商企业管理师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采购管理师</w:t>
            </w:r>
          </w:p>
        </w:tc>
      </w:tr>
      <w:tr w:rsidR="00787CBA" w:rsidRPr="00FF21C6" w:rsidTr="007E2510">
        <w:trPr>
          <w:trHeight w:val="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商务秘书</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项目数据分析师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经济师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会计师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财政师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营销策划师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证券分析师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质量管理师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营销师/营销工程师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国际经济师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职业经理人</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财务信息管理师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商务策划师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黄金投资分析师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资产评估师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品牌管理师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会计电算化师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电话营销师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财务管理师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外贸业务员</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经济管理师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金融分析师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项目管理师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广告策划师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调查分析师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策划师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医疗保险分析师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w:t>
            </w:r>
            <w:proofErr w:type="gramStart"/>
            <w:r w:rsidRPr="00FF21C6">
              <w:rPr>
                <w:rFonts w:asciiTheme="minorEastAsia" w:hAnsiTheme="minorEastAsia" w:cs="Times New Roman"/>
                <w:color w:val="000000"/>
                <w:kern w:val="0"/>
                <w:szCs w:val="21"/>
              </w:rPr>
              <w:t>商务师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股指期货分析师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统计师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工商管理师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市场开发师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连锁经营管理师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w:t>
            </w:r>
            <w:proofErr w:type="gramStart"/>
            <w:r w:rsidRPr="00FF21C6">
              <w:rPr>
                <w:rFonts w:asciiTheme="minorEastAsia" w:hAnsiTheme="minorEastAsia" w:cs="Times New Roman"/>
                <w:color w:val="000000"/>
                <w:kern w:val="0"/>
                <w:szCs w:val="21"/>
              </w:rPr>
              <w:t>物流师</w:t>
            </w:r>
            <w:proofErr w:type="gramEnd"/>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保险分析师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网络会计师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信用管理师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审计师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跟单师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国际贸易师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企业运营管理师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物流师</w:t>
            </w:r>
            <w:proofErr w:type="gramEnd"/>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金融保险分析师</w:t>
            </w: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电子商务师</w:t>
            </w:r>
          </w:p>
        </w:tc>
        <w:tc>
          <w:tcPr>
            <w:tcW w:w="2552"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工商行政管理师</w:t>
            </w:r>
          </w:p>
        </w:tc>
        <w:tc>
          <w:tcPr>
            <w:tcW w:w="2410"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会计审计师</w:t>
            </w:r>
          </w:p>
        </w:tc>
        <w:tc>
          <w:tcPr>
            <w:tcW w:w="2555" w:type="dxa"/>
            <w:tcBorders>
              <w:top w:val="nil"/>
              <w:left w:val="nil"/>
              <w:bottom w:val="doub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外贸单证师</w:t>
            </w:r>
          </w:p>
        </w:tc>
      </w:tr>
      <w:tr w:rsidR="00787CBA" w:rsidRPr="00FF21C6" w:rsidTr="007E2510">
        <w:trPr>
          <w:trHeight w:val="270"/>
        </w:trPr>
        <w:tc>
          <w:tcPr>
            <w:tcW w:w="2694" w:type="dxa"/>
            <w:tcBorders>
              <w:top w:val="double" w:sz="4" w:space="0" w:color="auto"/>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税务策划师</w:t>
            </w:r>
          </w:p>
        </w:tc>
        <w:tc>
          <w:tcPr>
            <w:tcW w:w="2552" w:type="dxa"/>
            <w:tcBorders>
              <w:top w:val="double" w:sz="4" w:space="0" w:color="auto"/>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理财规划师</w:t>
            </w:r>
          </w:p>
        </w:tc>
        <w:tc>
          <w:tcPr>
            <w:tcW w:w="2410" w:type="dxa"/>
            <w:tcBorders>
              <w:top w:val="double" w:sz="4" w:space="0" w:color="auto"/>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客户服务管理师</w:t>
            </w:r>
          </w:p>
        </w:tc>
        <w:tc>
          <w:tcPr>
            <w:tcW w:w="2555" w:type="dxa"/>
            <w:tcBorders>
              <w:top w:val="double" w:sz="4" w:space="0" w:color="auto"/>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金融证券分析师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外语考试</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全国英语等级考试</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IT职业英语</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商务英语</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商务葡萄牙语</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教师职业英语</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导游英语</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商务意大利语</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商务西班牙语</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商务俄语</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商务德语</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商务法语</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商务韩语</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商务日语</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文化教育</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人群康复师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学前教育指导师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美术教育指导师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生物教育指导师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英语教育指导师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文物鉴赏师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网络课件设计师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教育咨询师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儿童康复师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初等教育指导师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音乐教育指导师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化学教育指导师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数学教育指导师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体育经纪人</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学习能力指导师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儿童智商</w:t>
            </w:r>
            <w:proofErr w:type="gramStart"/>
            <w:r w:rsidRPr="00FF21C6">
              <w:rPr>
                <w:rFonts w:asciiTheme="minorEastAsia" w:hAnsiTheme="minorEastAsia" w:cs="Times New Roman"/>
                <w:color w:val="000000"/>
                <w:kern w:val="0"/>
                <w:szCs w:val="21"/>
              </w:rPr>
              <w:t>测评师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特殊教育指导师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思想政治教育</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地理教育指导师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物理教育指导师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语文教育指导师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手语翻译师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学习障碍矫治师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育婴师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现代教育工程师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体育教育指导师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历史教育指导师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社会文化指导师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文化经纪人</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企业培训师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早期教育指导师 </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企业</w:t>
            </w:r>
            <w:proofErr w:type="gramStart"/>
            <w:r w:rsidRPr="00FF21C6">
              <w:rPr>
                <w:rFonts w:asciiTheme="minorEastAsia" w:hAnsiTheme="minorEastAsia" w:cs="Times New Roman"/>
                <w:color w:val="000000"/>
                <w:kern w:val="0"/>
                <w:szCs w:val="21"/>
              </w:rPr>
              <w:t>文化师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法律</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司法信息</w:t>
            </w:r>
            <w:proofErr w:type="gramStart"/>
            <w:r w:rsidRPr="00FF21C6">
              <w:rPr>
                <w:rFonts w:asciiTheme="minorEastAsia" w:hAnsiTheme="minorEastAsia" w:cs="Times New Roman"/>
                <w:color w:val="000000"/>
                <w:kern w:val="0"/>
                <w:szCs w:val="21"/>
              </w:rPr>
              <w:t>安全师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司法鉴定工程师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民事执行师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法</w:t>
            </w:r>
            <w:proofErr w:type="gramStart"/>
            <w:r w:rsidRPr="00FF21C6">
              <w:rPr>
                <w:rFonts w:asciiTheme="minorEastAsia" w:hAnsiTheme="minorEastAsia" w:cs="Times New Roman"/>
                <w:color w:val="000000"/>
                <w:kern w:val="0"/>
                <w:szCs w:val="21"/>
              </w:rPr>
              <w:t>警务师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安全防范工程师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刑事侦查工程师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刑事执行师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法律文秘</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司法信息工程师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行政执行师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书记官</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司法助理 </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际商法咨询师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公安</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边防机要师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网络安全工程师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边防船艇指挥师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经济犯罪侦查师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lastRenderedPageBreak/>
              <w:t>边防检查师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抢险救援师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治安管理师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船艇动力管理师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边境管理师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公共安全管理师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边防指挥师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侦查师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森林消防工程师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消防指挥师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警卫师</w:t>
            </w:r>
            <w:proofErr w:type="gramEnd"/>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警犬技术师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环保安全工程师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警察管理师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警察指挥师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部队后勤管理师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防火管理师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边防通信指挥师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安全保卫师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刑事工程师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参谋</w:t>
            </w:r>
            <w:proofErr w:type="gramStart"/>
            <w:r w:rsidRPr="00FF21C6">
              <w:rPr>
                <w:rFonts w:asciiTheme="minorEastAsia" w:hAnsiTheme="minorEastAsia" w:cs="Times New Roman"/>
                <w:color w:val="000000"/>
                <w:kern w:val="0"/>
                <w:szCs w:val="21"/>
              </w:rPr>
              <w:t>业务师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交通管理师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船艇工程师 </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部队财务会计师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禁毒师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部队政治工作师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土建</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电力监理工程师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消防工程师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环境艺术设计师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楼宇智能化工程师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建筑工程管理师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城市管理工程师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建筑质检工程师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房地产经纪人</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智能楼宇管理师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水工业工程师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室内设计师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建筑电气工程师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地下隧道工程师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城镇规划工程师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建筑材料工程师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房地产估价师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物业设备管理师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给排水工程师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中国古建筑工程师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暖通空调工程师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建筑模型设计师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园林工程师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建筑施工工程师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房地产策划师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基础工程师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城市燃气工程师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建筑装饰工程师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建筑设备工程师</w:t>
            </w: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物业管理师</w:t>
            </w:r>
          </w:p>
        </w:tc>
        <w:tc>
          <w:tcPr>
            <w:tcW w:w="2552" w:type="dxa"/>
            <w:tcBorders>
              <w:top w:val="nil"/>
              <w:left w:val="nil"/>
              <w:bottom w:val="doub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建筑造价工程师</w:t>
            </w:r>
          </w:p>
        </w:tc>
        <w:tc>
          <w:tcPr>
            <w:tcW w:w="2410" w:type="dxa"/>
            <w:tcBorders>
              <w:top w:val="nil"/>
              <w:left w:val="nil"/>
              <w:bottom w:val="doub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暖通制冷工程师</w:t>
            </w:r>
          </w:p>
        </w:tc>
        <w:tc>
          <w:tcPr>
            <w:tcW w:w="2555" w:type="dxa"/>
            <w:tcBorders>
              <w:top w:val="nil"/>
              <w:left w:val="nil"/>
              <w:bottom w:val="doub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景观设计师</w:t>
            </w:r>
          </w:p>
        </w:tc>
      </w:tr>
      <w:tr w:rsidR="00787CBA" w:rsidRPr="00FF21C6" w:rsidTr="007E2510">
        <w:trPr>
          <w:trHeight w:val="270"/>
        </w:trPr>
        <w:tc>
          <w:tcPr>
            <w:tcW w:w="2694" w:type="dxa"/>
            <w:tcBorders>
              <w:top w:val="double" w:sz="4" w:space="0" w:color="auto"/>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建筑工程师</w:t>
            </w:r>
          </w:p>
        </w:tc>
        <w:tc>
          <w:tcPr>
            <w:tcW w:w="2552" w:type="dxa"/>
            <w:tcBorders>
              <w:top w:val="double" w:sz="4" w:space="0" w:color="auto"/>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市政工程师</w:t>
            </w:r>
          </w:p>
        </w:tc>
        <w:tc>
          <w:tcPr>
            <w:tcW w:w="2410" w:type="dxa"/>
            <w:tcBorders>
              <w:top w:val="double" w:sz="4" w:space="0" w:color="auto"/>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建筑设计师</w:t>
            </w:r>
          </w:p>
        </w:tc>
        <w:tc>
          <w:tcPr>
            <w:tcW w:w="2555" w:type="dxa"/>
            <w:tcBorders>
              <w:top w:val="double" w:sz="4" w:space="0" w:color="auto"/>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工程监理工程师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房地产经营估价师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建筑安全工程师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监理工程师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会展设计师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建筑经济管理师</w:t>
            </w:r>
          </w:p>
        </w:tc>
        <w:tc>
          <w:tcPr>
            <w:tcW w:w="2552"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室内检验师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工程</w:t>
            </w:r>
            <w:proofErr w:type="gramStart"/>
            <w:r w:rsidRPr="00003FB8">
              <w:rPr>
                <w:rFonts w:asciiTheme="minorEastAsia" w:hAnsiTheme="minorEastAsia" w:cs="Times New Roman"/>
                <w:color w:val="000000" w:themeColor="text1"/>
                <w:kern w:val="0"/>
                <w:szCs w:val="21"/>
              </w:rPr>
              <w:t>造价师</w:t>
            </w:r>
            <w:proofErr w:type="gramEnd"/>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照明设计师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交通运输</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铁道经济师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道路桥梁工程师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民航安全管理师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航道工程师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空中</w:t>
            </w:r>
            <w:proofErr w:type="gramStart"/>
            <w:r w:rsidRPr="00FF21C6">
              <w:rPr>
                <w:rFonts w:asciiTheme="minorEastAsia" w:hAnsiTheme="minorEastAsia" w:cs="Times New Roman"/>
                <w:color w:val="000000"/>
                <w:kern w:val="0"/>
                <w:szCs w:val="21"/>
              </w:rPr>
              <w:t>乘务师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船舶工程师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港口工程师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工程机械控制工程师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铁道工程师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公路监理工程师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空中交通管理师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船舶检验师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飞行工程师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轮机工程师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集装箱运输管理师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公路运输管理师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铁道运营管理师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城市交通管理师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航空通信工程师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航空油料管理师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民航运输管理师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海事管理师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港口物流设备管理师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报关与国际货运司</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铁道机车工程师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交通安全工程师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民航特种车工程师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航空服务师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管道运输管理师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国际航运管理师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r w:rsidRPr="00FF21C6">
              <w:rPr>
                <w:rFonts w:asciiTheme="minorEastAsia" w:hAnsiTheme="minorEastAsia" w:cs="宋体" w:hint="eastAsia"/>
                <w:color w:val="000000"/>
                <w:kern w:val="0"/>
                <w:szCs w:val="21"/>
              </w:rPr>
              <w:t>法律咨询师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城市轨道车辆工程师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铁道车辆工程师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汽车运用工程师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航空电子工程师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高速铁道工程师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管道工程施工师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水运管理师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城市轨道运营管理师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工程机械工程师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电气化铁道工程师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路政管理师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航空机电工程师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高等级公路管理师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管道工程技术</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航海工程师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城市轨道工程师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飞机制造工程师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民航</w:t>
            </w:r>
            <w:proofErr w:type="gramStart"/>
            <w:r w:rsidRPr="00FF21C6">
              <w:rPr>
                <w:rFonts w:asciiTheme="minorEastAsia" w:hAnsiTheme="minorEastAsia" w:cs="Times New Roman"/>
                <w:color w:val="000000"/>
                <w:kern w:val="0"/>
                <w:szCs w:val="21"/>
              </w:rPr>
              <w:t>商务师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城市轨道控制工程师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机场运行指挥师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工程机械修理师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城轨检修</w:t>
            </w:r>
            <w:proofErr w:type="gramEnd"/>
            <w:r w:rsidRPr="00FF21C6">
              <w:rPr>
                <w:rFonts w:asciiTheme="minorEastAsia" w:hAnsiTheme="minorEastAsia" w:cs="Times New Roman"/>
                <w:color w:val="000000"/>
                <w:kern w:val="0"/>
                <w:szCs w:val="21"/>
              </w:rPr>
              <w:t>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报关员</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国际货运代理师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r w:rsidRPr="00FF21C6">
              <w:rPr>
                <w:rFonts w:asciiTheme="minorEastAsia" w:hAnsiTheme="minorEastAsia" w:cs="宋体" w:hint="eastAsia"/>
                <w:color w:val="000000"/>
                <w:kern w:val="0"/>
                <w:sz w:val="22"/>
              </w:rPr>
              <w:t>港口管理师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水利</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水资源管理师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机电排灌设备管理师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城市水利工程师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微水电利用师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水信息工程师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机电设备工程师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河务工程师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水环境工程师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水测报工程师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水设备管理师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港航工程师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水土保持工程师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水资源工程师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水利监理工程师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水建筑工程师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水工程管理师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水环境监测工程师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w:t>
            </w:r>
            <w:proofErr w:type="gramStart"/>
            <w:r w:rsidRPr="00FF21C6">
              <w:rPr>
                <w:rFonts w:asciiTheme="minorEastAsia" w:hAnsiTheme="minorEastAsia" w:cs="Times New Roman"/>
                <w:color w:val="000000"/>
                <w:kern w:val="0"/>
                <w:szCs w:val="21"/>
              </w:rPr>
              <w:t>务</w:t>
            </w:r>
            <w:proofErr w:type="gramEnd"/>
            <w:r w:rsidRPr="00FF21C6">
              <w:rPr>
                <w:rFonts w:asciiTheme="minorEastAsia" w:hAnsiTheme="minorEastAsia" w:cs="Times New Roman"/>
                <w:color w:val="000000"/>
                <w:kern w:val="0"/>
                <w:szCs w:val="21"/>
              </w:rPr>
              <w:t xml:space="preserve">管理师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水利施工工程师 </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水利工程师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材料与能源</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材料热处理工程师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冶金工程师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火电集控工程师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合成材料测试师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电力工程师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电厂化学工程师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继电保护工程师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小风</w:t>
            </w:r>
            <w:proofErr w:type="gramStart"/>
            <w:r w:rsidRPr="00FF21C6">
              <w:rPr>
                <w:rFonts w:asciiTheme="minorEastAsia" w:hAnsiTheme="minorEastAsia" w:cs="Times New Roman"/>
                <w:color w:val="000000"/>
                <w:kern w:val="0"/>
                <w:szCs w:val="21"/>
              </w:rPr>
              <w:t>电利用师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高分子材料工程师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电厂热动力工程师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农村电气化工程师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金属材料工程师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复合材料工程师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电厂设备工程师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小型水电站工程师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供用电工程师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材料工程师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电网监控工程师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城市热能工程师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制冷冷藏工程师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建筑材料工程师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高压输电工程师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热能动力设备工程师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资源与测绘</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采矿工程师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矿山机电工程师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国土资源调查师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大地测量工程师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油气藏分析工程师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工程地质勘查工程师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r w:rsidRPr="00FF21C6">
              <w:rPr>
                <w:rFonts w:asciiTheme="minorEastAsia" w:hAnsiTheme="minorEastAsia" w:cs="宋体" w:hint="eastAsia"/>
                <w:color w:val="000000"/>
                <w:kern w:val="0"/>
                <w:szCs w:val="21"/>
              </w:rPr>
              <w:t>工程测量监理工程师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油气开采工程师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矿物加工工程师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水文勘查工程师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r w:rsidRPr="00FF21C6">
              <w:rPr>
                <w:rFonts w:asciiTheme="minorEastAsia" w:hAnsiTheme="minorEastAsia" w:cs="宋体" w:hint="eastAsia"/>
                <w:color w:val="000000"/>
                <w:kern w:val="0"/>
                <w:szCs w:val="21"/>
              </w:rPr>
              <w:t>工程测量工程师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煤质分析工程师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地质工程师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hint="eastAsia"/>
                <w:color w:val="000000"/>
                <w:kern w:val="0"/>
                <w:szCs w:val="21"/>
              </w:rPr>
              <w:t>矿井运输提升工程师</w:t>
            </w:r>
            <w:r w:rsidRPr="00FF21C6">
              <w:rPr>
                <w:rFonts w:asciiTheme="minorEastAsia" w:hAnsiTheme="minorEastAsia" w:cs="Times New Roman"/>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宝玉石鉴定师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珠宝首饰评估师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r w:rsidRPr="00FF21C6">
              <w:rPr>
                <w:rFonts w:asciiTheme="minorEastAsia" w:hAnsiTheme="minorEastAsia" w:cs="宋体" w:hint="eastAsia"/>
                <w:color w:val="000000"/>
                <w:kern w:val="0"/>
                <w:szCs w:val="21"/>
              </w:rPr>
              <w:t>钻探工程师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区域地质工程师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选煤工程师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油气储运工程师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铀矿勘查工程师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hint="eastAsia"/>
                <w:color w:val="000000"/>
                <w:kern w:val="0"/>
                <w:szCs w:val="21"/>
              </w:rPr>
              <w:t>矿井通风安全工程师</w:t>
            </w:r>
            <w:r w:rsidRPr="00FF21C6">
              <w:rPr>
                <w:rFonts w:asciiTheme="minorEastAsia" w:hAnsiTheme="minorEastAsia" w:cs="Times New Roman"/>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地图制图工程师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煤炭深加工工程师</w:t>
            </w: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砂矿床开采工程师</w:t>
            </w:r>
          </w:p>
        </w:tc>
        <w:tc>
          <w:tcPr>
            <w:tcW w:w="2552"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煤田勘查工程师</w:t>
            </w:r>
          </w:p>
        </w:tc>
        <w:tc>
          <w:tcPr>
            <w:tcW w:w="2410" w:type="dxa"/>
            <w:tcBorders>
              <w:top w:val="nil"/>
              <w:left w:val="nil"/>
              <w:bottom w:val="doub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钻井工程师</w:t>
            </w:r>
          </w:p>
        </w:tc>
        <w:tc>
          <w:tcPr>
            <w:tcW w:w="2555" w:type="dxa"/>
            <w:tcBorders>
              <w:top w:val="nil"/>
              <w:left w:val="nil"/>
              <w:bottom w:val="doub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测绘工程师</w:t>
            </w:r>
          </w:p>
        </w:tc>
      </w:tr>
      <w:tr w:rsidR="00787CBA" w:rsidRPr="00FF21C6" w:rsidTr="007E2510">
        <w:trPr>
          <w:trHeight w:val="270"/>
        </w:trPr>
        <w:tc>
          <w:tcPr>
            <w:tcW w:w="2694" w:type="dxa"/>
            <w:tcBorders>
              <w:top w:val="double" w:sz="4" w:space="0" w:color="auto"/>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水文地质工程师</w:t>
            </w:r>
          </w:p>
        </w:tc>
        <w:tc>
          <w:tcPr>
            <w:tcW w:w="2552" w:type="dxa"/>
            <w:tcBorders>
              <w:top w:val="double" w:sz="4" w:space="0" w:color="auto"/>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矿井建设工程师</w:t>
            </w:r>
          </w:p>
        </w:tc>
        <w:tc>
          <w:tcPr>
            <w:tcW w:w="2410" w:type="dxa"/>
            <w:tcBorders>
              <w:top w:val="double" w:sz="4" w:space="0" w:color="auto"/>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选矿机电工程师</w:t>
            </w:r>
          </w:p>
        </w:tc>
        <w:tc>
          <w:tcPr>
            <w:tcW w:w="2555" w:type="dxa"/>
            <w:tcBorders>
              <w:top w:val="double" w:sz="4" w:space="0" w:color="auto"/>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矿山地质工程师</w:t>
            </w:r>
          </w:p>
        </w:tc>
      </w:tr>
      <w:tr w:rsidR="00787CBA" w:rsidRPr="00FF21C6" w:rsidTr="007E2510">
        <w:trPr>
          <w:trHeight w:val="296"/>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油气地质勘查工程师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摄影测量工程师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地籍测绘工程师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岩矿鉴定师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选矿工程师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金属矿勘查工程师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矿山测量工程师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themeColor="text1"/>
                <w:kern w:val="0"/>
                <w:szCs w:val="21"/>
              </w:rPr>
            </w:pPr>
            <w:r w:rsidRPr="00003FB8">
              <w:rPr>
                <w:rFonts w:asciiTheme="minorEastAsia" w:hAnsiTheme="minorEastAsia" w:cs="Times New Roman"/>
                <w:color w:val="000000" w:themeColor="text1"/>
                <w:kern w:val="0"/>
                <w:szCs w:val="21"/>
              </w:rPr>
              <w:t>金属矿开采工程师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油田化学工程师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r w:rsidRPr="00FF21C6">
              <w:rPr>
                <w:rFonts w:asciiTheme="minorEastAsia" w:hAnsiTheme="minorEastAsia" w:cs="Times New Roman"/>
                <w:color w:val="000000"/>
                <w:kern w:val="0"/>
                <w:szCs w:val="21"/>
              </w:rPr>
              <w:t>煤矿开采工程师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制造</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液压气动工程师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激光</w:t>
            </w:r>
            <w:proofErr w:type="gramStart"/>
            <w:r w:rsidRPr="00FF21C6">
              <w:rPr>
                <w:rFonts w:asciiTheme="minorEastAsia" w:hAnsiTheme="minorEastAsia" w:cs="Times New Roman"/>
                <w:color w:val="000000"/>
                <w:kern w:val="0"/>
                <w:szCs w:val="21"/>
              </w:rPr>
              <w:t>头制造</w:t>
            </w:r>
            <w:proofErr w:type="gramEnd"/>
            <w:r w:rsidRPr="00FF21C6">
              <w:rPr>
                <w:rFonts w:asciiTheme="minorEastAsia" w:hAnsiTheme="minorEastAsia" w:cs="Times New Roman"/>
                <w:color w:val="000000"/>
                <w:kern w:val="0"/>
                <w:szCs w:val="21"/>
              </w:rPr>
              <w:t>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汽车评估师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医学影像设备工程师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工业网络工程师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玩具设计师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精密机械工程师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生产自动化工程师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数控工程师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汽车改装工程师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汽车经纪人</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医疗电子仪器工程师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电气自动化工程师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电气工程师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机械自动化工程师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r w:rsidRPr="00FF21C6">
              <w:rPr>
                <w:rFonts w:asciiTheme="minorEastAsia" w:hAnsiTheme="minorEastAsia" w:cs="宋体" w:hint="eastAsia"/>
                <w:color w:val="000000"/>
                <w:kern w:val="0"/>
                <w:szCs w:val="21"/>
              </w:rPr>
              <w:t>机电工程师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数控程序师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汽车电子工程师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计算机辅助设计师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检测工程师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电力自动化工程师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精益制造师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机械工程师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音响控制师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集成电路测试师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医疗器械工程师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电机电器工程师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计算机控制工程师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汽车维修工程师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汽车美容师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焊接工程师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医学设备管理师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衡器工程师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玩具工程师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材料成型工程师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机电一体化工程师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汽车整形工程师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汽车营销师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工业设计师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模具设计师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模具工程师 </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自动化工程师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农林牧渔</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兽药</w:t>
            </w:r>
            <w:proofErr w:type="gramStart"/>
            <w:r w:rsidRPr="00FF21C6">
              <w:rPr>
                <w:rFonts w:asciiTheme="minorEastAsia" w:hAnsiTheme="minorEastAsia" w:cs="Times New Roman"/>
                <w:color w:val="000000"/>
                <w:kern w:val="0"/>
                <w:szCs w:val="21"/>
              </w:rPr>
              <w:t>产销师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自然保护区管理师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水产养殖师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宠物保健师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农业经济管理师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畜牧师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水产管理师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中草药栽培师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动物防疫检疫师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野生动物保护师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农产品质量检测师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花艺环境设计师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森林采运工程师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畜</w:t>
            </w:r>
            <w:smartTag w:uri="urn:schemas-microsoft-com:office:smarttags" w:element="PersonName">
              <w:smartTagPr>
                <w:attr w:name="ProductID" w:val="牧兽"/>
              </w:smartTagPr>
              <w:r w:rsidRPr="00FF21C6">
                <w:rPr>
                  <w:rFonts w:asciiTheme="minorEastAsia" w:hAnsiTheme="minorEastAsia" w:cs="Times New Roman"/>
                  <w:color w:val="000000"/>
                  <w:kern w:val="0"/>
                  <w:szCs w:val="21"/>
                </w:rPr>
                <w:t>牧兽</w:t>
              </w:r>
            </w:smartTag>
            <w:r w:rsidRPr="00FF21C6">
              <w:rPr>
                <w:rFonts w:asciiTheme="minorEastAsia" w:hAnsiTheme="minorEastAsia" w:cs="Times New Roman"/>
                <w:color w:val="000000"/>
                <w:kern w:val="0"/>
                <w:szCs w:val="21"/>
              </w:rPr>
              <w:t>医师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水产检验师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茶叶师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兽医</w:t>
            </w:r>
            <w:proofErr w:type="gramStart"/>
            <w:r w:rsidRPr="00FF21C6">
              <w:rPr>
                <w:rFonts w:asciiTheme="minorEastAsia" w:hAnsiTheme="minorEastAsia" w:cs="Times New Roman"/>
                <w:color w:val="000000"/>
                <w:kern w:val="0"/>
                <w:szCs w:val="21"/>
              </w:rPr>
              <w:t>医</w:t>
            </w:r>
            <w:proofErr w:type="gramEnd"/>
            <w:r w:rsidRPr="00FF21C6">
              <w:rPr>
                <w:rFonts w:asciiTheme="minorEastAsia" w:hAnsiTheme="minorEastAsia" w:cs="Times New Roman"/>
                <w:color w:val="000000"/>
                <w:kern w:val="0"/>
                <w:szCs w:val="21"/>
              </w:rPr>
              <w:t>药师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野生植物管理师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植物检疫师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木材防腐师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木材加工工程师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渔业综合工程师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宠物医师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园艺师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兽医师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森林资源保护师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植物保护师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林业工程师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lastRenderedPageBreak/>
              <w:t>林产化工工程师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海洋捕捞工程师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宠物</w:t>
            </w:r>
            <w:proofErr w:type="gramStart"/>
            <w:r w:rsidRPr="00FF21C6">
              <w:rPr>
                <w:rFonts w:asciiTheme="minorEastAsia" w:hAnsiTheme="minorEastAsia" w:cs="Times New Roman"/>
                <w:color w:val="000000"/>
                <w:kern w:val="0"/>
                <w:szCs w:val="21"/>
              </w:rPr>
              <w:t>驯</w:t>
            </w:r>
            <w:proofErr w:type="gramEnd"/>
            <w:r w:rsidRPr="00FF21C6">
              <w:rPr>
                <w:rFonts w:asciiTheme="minorEastAsia" w:hAnsiTheme="minorEastAsia" w:cs="Times New Roman"/>
                <w:color w:val="000000"/>
                <w:kern w:val="0"/>
                <w:szCs w:val="21"/>
              </w:rPr>
              <w:t>导师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观光农业师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特种动物养殖师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水环境管理师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烟草栽培师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肥料</w:t>
            </w:r>
            <w:proofErr w:type="gramStart"/>
            <w:r w:rsidRPr="00FF21C6">
              <w:rPr>
                <w:rFonts w:asciiTheme="minorEastAsia" w:hAnsiTheme="minorEastAsia" w:cs="Times New Roman"/>
                <w:color w:val="000000"/>
                <w:kern w:val="0"/>
                <w:szCs w:val="21"/>
              </w:rPr>
              <w:t>配方师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设施农业师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种子</w:t>
            </w:r>
            <w:proofErr w:type="gramStart"/>
            <w:r w:rsidRPr="00FF21C6">
              <w:rPr>
                <w:rFonts w:asciiTheme="minorEastAsia" w:hAnsiTheme="minorEastAsia" w:cs="Times New Roman"/>
                <w:color w:val="000000"/>
                <w:kern w:val="0"/>
                <w:szCs w:val="21"/>
              </w:rPr>
              <w:t>产销师</w:t>
            </w:r>
            <w:proofErr w:type="gramEnd"/>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作物工程师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渔业资源管理师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种子加工师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动物营养师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粮油工程师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农业技术指导师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 xml:space="preserve">林业经济信息管理师 </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乡镇企业管理师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农村行政管理师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环保气象安全</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防雷工程师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室内检测工程师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资源环境工程师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救援工程师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应用气象工程师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城市水净化工程师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农业环境保护工程师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灾害</w:t>
            </w:r>
            <w:proofErr w:type="gramStart"/>
            <w:r w:rsidRPr="00FF21C6">
              <w:rPr>
                <w:rFonts w:asciiTheme="minorEastAsia" w:hAnsiTheme="minorEastAsia" w:cs="Times New Roman"/>
                <w:color w:val="000000"/>
                <w:kern w:val="0"/>
                <w:szCs w:val="21"/>
              </w:rPr>
              <w:t>信息师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大气检测工程师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水环境保护工程师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环境评价工程师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室内环境治理师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大气科学工程师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城市检测工程师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安全技术管理师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安全防范设计师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环境保护工程师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轻纺食品</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粮食工程师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制浆造纸工程师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针织工程师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印刷设计师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农畜特产品加工师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染整工程师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纺织工程师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食品工程师</w:t>
            </w: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食品生物工程师</w:t>
            </w:r>
          </w:p>
        </w:tc>
        <w:tc>
          <w:tcPr>
            <w:tcW w:w="2552"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纺织品检验师</w:t>
            </w:r>
          </w:p>
        </w:tc>
        <w:tc>
          <w:tcPr>
            <w:tcW w:w="2410"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出版发行管理师</w:t>
            </w:r>
          </w:p>
        </w:tc>
        <w:tc>
          <w:tcPr>
            <w:tcW w:w="2555" w:type="dxa"/>
            <w:tcBorders>
              <w:top w:val="nil"/>
              <w:left w:val="nil"/>
              <w:bottom w:val="doub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地毯设计师</w:t>
            </w:r>
          </w:p>
        </w:tc>
      </w:tr>
      <w:tr w:rsidR="00787CBA" w:rsidRPr="00FF21C6" w:rsidTr="007E2510">
        <w:trPr>
          <w:trHeight w:val="270"/>
        </w:trPr>
        <w:tc>
          <w:tcPr>
            <w:tcW w:w="2694" w:type="dxa"/>
            <w:tcBorders>
              <w:top w:val="double" w:sz="4" w:space="0" w:color="auto"/>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食品机械工程师</w:t>
            </w:r>
          </w:p>
        </w:tc>
        <w:tc>
          <w:tcPr>
            <w:tcW w:w="2552" w:type="dxa"/>
            <w:tcBorders>
              <w:top w:val="double" w:sz="4" w:space="0" w:color="auto"/>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纺织机电工程师</w:t>
            </w:r>
          </w:p>
        </w:tc>
        <w:tc>
          <w:tcPr>
            <w:tcW w:w="2410" w:type="dxa"/>
            <w:tcBorders>
              <w:top w:val="double" w:sz="4" w:space="0" w:color="auto"/>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印刷设备工艺师</w:t>
            </w:r>
          </w:p>
        </w:tc>
        <w:tc>
          <w:tcPr>
            <w:tcW w:w="2555" w:type="dxa"/>
            <w:tcBorders>
              <w:top w:val="double" w:sz="4" w:space="0" w:color="auto"/>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鞋类设计师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食品营销师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纺织品装饰艺术设计师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印刷图文信息处理师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皮具设计师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食品检测师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染织艺术设计师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印刷工程师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家用纺织品设计师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表面精饰工艺师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服装设计师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包装工程师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纺织面料设计师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香料香精工艺师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丝绸工程师糖果</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包装设计师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化妆品</w:t>
            </w:r>
            <w:proofErr w:type="gramStart"/>
            <w:r w:rsidRPr="00FF21C6">
              <w:rPr>
                <w:rFonts w:asciiTheme="minorEastAsia" w:hAnsiTheme="minorEastAsia" w:cs="Times New Roman"/>
                <w:color w:val="000000"/>
                <w:kern w:val="0"/>
                <w:szCs w:val="21"/>
              </w:rPr>
              <w:t>配方师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酿酒师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工艺师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豆制品工艺师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调香师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生化与药品</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药物分析工程师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保健品管理师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生物实验师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生物制药工程师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医药工程师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生化制药工程师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生物工程师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生物化工工艺师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药物制剂工程师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药品经营管理师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化工设备工程师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化纤工程师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药品质量检测师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工业检验师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精细化学品工程师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中药制药工程师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食品药品监督管理师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炼油工程师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高聚物工程师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化学制药工程师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微生物工程师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石油化工工程师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有机化工生产工程师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应用化工工程师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旅游</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景区管理师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旅游管理师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餐饮管理师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调酒师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旅行社管理师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涉外旅游管理师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生态旅游管理师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proofErr w:type="gramStart"/>
            <w:r w:rsidRPr="00FF21C6">
              <w:rPr>
                <w:rFonts w:asciiTheme="minorEastAsia" w:hAnsiTheme="minorEastAsia" w:cs="Times New Roman"/>
                <w:color w:val="000000"/>
                <w:kern w:val="0"/>
                <w:szCs w:val="21"/>
              </w:rPr>
              <w:t>咖啡师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旅游咨询师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烹饪工艺师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餐饮行政总厨</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会展策划师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旅游酒店管理师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医药卫生</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卫生检验检疫师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中药咨询师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维医学保健师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医院管理师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呼吸治疗师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药学咨询师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藏医</w:t>
            </w:r>
            <w:proofErr w:type="gramStart"/>
            <w:r w:rsidRPr="00FF21C6">
              <w:rPr>
                <w:rFonts w:asciiTheme="minorEastAsia" w:hAnsiTheme="minorEastAsia" w:cs="Times New Roman"/>
                <w:color w:val="000000"/>
                <w:kern w:val="0"/>
                <w:szCs w:val="21"/>
              </w:rPr>
              <w:t>学咨询</w:t>
            </w:r>
            <w:proofErr w:type="gramEnd"/>
            <w:r w:rsidRPr="00FF21C6">
              <w:rPr>
                <w:rFonts w:asciiTheme="minorEastAsia" w:hAnsiTheme="minorEastAsia" w:cs="Times New Roman"/>
                <w:color w:val="000000"/>
                <w:kern w:val="0"/>
                <w:szCs w:val="21"/>
              </w:rPr>
              <w:t>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健康管理师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美容师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医学文秘</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蒙医学保健师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芳香保健师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lastRenderedPageBreak/>
              <w:t>口腔保健师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公共卫生管理师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中医学保健师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营养师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康复保健师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卫生信息管理师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口腔医学保健师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助听器</w:t>
            </w:r>
            <w:proofErr w:type="gramStart"/>
            <w:r w:rsidRPr="00FF21C6">
              <w:rPr>
                <w:rFonts w:asciiTheme="minorEastAsia" w:hAnsiTheme="minorEastAsia" w:cs="Times New Roman"/>
                <w:color w:val="000000"/>
                <w:kern w:val="0"/>
                <w:szCs w:val="21"/>
              </w:rPr>
              <w:t>验配师</w:t>
            </w:r>
            <w:proofErr w:type="gramEnd"/>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验光配镜师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卫生监督管理师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临床医学咨询师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孤残儿童护理师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医学</w:t>
            </w:r>
            <w:proofErr w:type="gramStart"/>
            <w:r w:rsidRPr="00FF21C6">
              <w:rPr>
                <w:rFonts w:asciiTheme="minorEastAsia" w:hAnsiTheme="minorEastAsia" w:cs="Times New Roman"/>
                <w:color w:val="000000"/>
                <w:kern w:val="0"/>
                <w:szCs w:val="21"/>
              </w:rPr>
              <w:t>影像师</w:t>
            </w:r>
            <w:proofErr w:type="gramEnd"/>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中医骨伤咨询师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助产咨询师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生殖健康咨询师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医学生物试验师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针灸推拿咨询师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护理保健师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紧急救助师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医学检验师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中西医结合咨询师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医药营销师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医疗救护师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Times New Roman"/>
                <w:color w:val="FF0000"/>
                <w:kern w:val="0"/>
                <w:szCs w:val="21"/>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公共事业</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社会福利事业管理师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科技成果咨询师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家政管理师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职业指导师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社区康复师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社会工作师</w:t>
            </w:r>
          </w:p>
        </w:tc>
        <w:tc>
          <w:tcPr>
            <w:tcW w:w="2410" w:type="dxa"/>
            <w:tcBorders>
              <w:top w:val="nil"/>
              <w:left w:val="nil"/>
              <w:bottom w:val="single" w:sz="4" w:space="0" w:color="auto"/>
              <w:right w:val="single" w:sz="4" w:space="0" w:color="auto"/>
            </w:tcBorders>
            <w:shd w:val="clear" w:color="auto" w:fill="auto"/>
          </w:tcPr>
          <w:p w:rsidR="00787CBA" w:rsidRPr="00003FB8" w:rsidRDefault="00787CBA" w:rsidP="007E2510">
            <w:pPr>
              <w:widowControl/>
              <w:jc w:val="left"/>
              <w:rPr>
                <w:rFonts w:asciiTheme="minorEastAsia" w:hAnsiTheme="minorEastAsia" w:cs="Times New Roman"/>
                <w:color w:val="000000"/>
                <w:kern w:val="0"/>
                <w:szCs w:val="21"/>
              </w:rPr>
            </w:pPr>
            <w:r w:rsidRPr="00003FB8">
              <w:rPr>
                <w:rFonts w:asciiTheme="minorEastAsia" w:hAnsiTheme="minorEastAsia" w:cs="Times New Roman"/>
                <w:color w:val="000000"/>
                <w:kern w:val="0"/>
                <w:szCs w:val="21"/>
              </w:rPr>
              <w:t>行政管理师</w:t>
            </w:r>
          </w:p>
        </w:tc>
        <w:tc>
          <w:tcPr>
            <w:tcW w:w="2555" w:type="dxa"/>
            <w:tcBorders>
              <w:top w:val="nil"/>
              <w:left w:val="nil"/>
              <w:bottom w:val="single" w:sz="4" w:space="0" w:color="auto"/>
              <w:right w:val="double" w:sz="4" w:space="0" w:color="auto"/>
            </w:tcBorders>
            <w:shd w:val="clear" w:color="auto" w:fill="auto"/>
          </w:tcPr>
          <w:p w:rsidR="00787CBA" w:rsidRPr="00003FB8" w:rsidRDefault="00787CBA" w:rsidP="007E2510">
            <w:pPr>
              <w:widowControl/>
              <w:jc w:val="left"/>
              <w:rPr>
                <w:rFonts w:asciiTheme="minorEastAsia" w:hAnsiTheme="minorEastAsia" w:cs="Times New Roman"/>
                <w:color w:val="FF0000"/>
                <w:kern w:val="0"/>
                <w:szCs w:val="21"/>
              </w:rPr>
            </w:pPr>
            <w:r w:rsidRPr="00003FB8">
              <w:rPr>
                <w:rFonts w:asciiTheme="minorEastAsia" w:hAnsiTheme="minorEastAsia" w:cs="Times New Roman"/>
                <w:color w:val="000000"/>
                <w:kern w:val="0"/>
                <w:szCs w:val="21"/>
              </w:rPr>
              <w:t>国土资源管理师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婚礼顾问</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青少年管理师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殡仪管理师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职业信息分析师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商检工程师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戒毒康复师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人力资源管理师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公共事务管理师</w:t>
            </w:r>
          </w:p>
        </w:tc>
      </w:tr>
      <w:tr w:rsidR="00787CBA" w:rsidRPr="00FF21C6" w:rsidTr="007E2510">
        <w:trPr>
          <w:trHeight w:val="311"/>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老年管理师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涉外事务管理师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职业顾问师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创业咨询师|创业指导师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婚姻家庭咨询师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公共关系师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民政管理师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心理咨询师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人民武装管理师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环境规划管理师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社区管理师</w:t>
            </w: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速录师</w:t>
            </w:r>
          </w:p>
        </w:tc>
      </w:tr>
      <w:tr w:rsidR="00787CBA" w:rsidRPr="00FF21C6" w:rsidTr="007E2510">
        <w:trPr>
          <w:trHeight w:val="270"/>
        </w:trPr>
        <w:tc>
          <w:tcPr>
            <w:tcW w:w="2694" w:type="dxa"/>
            <w:tcBorders>
              <w:top w:val="nil"/>
              <w:left w:val="double" w:sz="4" w:space="0" w:color="auto"/>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劳动保障管理师</w:t>
            </w:r>
          </w:p>
        </w:tc>
        <w:tc>
          <w:tcPr>
            <w:tcW w:w="2552"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海关管理师</w:t>
            </w:r>
          </w:p>
        </w:tc>
        <w:tc>
          <w:tcPr>
            <w:tcW w:w="2410" w:type="dxa"/>
            <w:tcBorders>
              <w:top w:val="nil"/>
              <w:left w:val="nil"/>
              <w:bottom w:val="sing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single" w:sz="4" w:space="0" w:color="auto"/>
              <w:right w:val="doub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Cs w:val="21"/>
              </w:rPr>
            </w:pPr>
          </w:p>
        </w:tc>
        <w:tc>
          <w:tcPr>
            <w:tcW w:w="2552" w:type="dxa"/>
            <w:tcBorders>
              <w:top w:val="nil"/>
              <w:left w:val="nil"/>
              <w:bottom w:val="doub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410" w:type="dxa"/>
            <w:tcBorders>
              <w:top w:val="nil"/>
              <w:left w:val="nil"/>
              <w:bottom w:val="double" w:sz="4" w:space="0" w:color="auto"/>
              <w:right w:val="sing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c>
          <w:tcPr>
            <w:tcW w:w="2555" w:type="dxa"/>
            <w:tcBorders>
              <w:top w:val="nil"/>
              <w:left w:val="nil"/>
              <w:bottom w:val="doub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r w:rsidR="00787CBA" w:rsidRPr="00FF21C6" w:rsidTr="007E2510">
        <w:trPr>
          <w:trHeight w:val="270"/>
        </w:trPr>
        <w:tc>
          <w:tcPr>
            <w:tcW w:w="10211" w:type="dxa"/>
            <w:gridSpan w:val="4"/>
            <w:tcBorders>
              <w:top w:val="double" w:sz="4" w:space="0" w:color="auto"/>
              <w:left w:val="double" w:sz="4" w:space="0" w:color="auto"/>
              <w:bottom w:val="single" w:sz="4" w:space="0" w:color="auto"/>
              <w:right w:val="double" w:sz="4" w:space="0" w:color="auto"/>
            </w:tcBorders>
            <w:shd w:val="clear" w:color="auto" w:fill="auto"/>
            <w:vAlign w:val="center"/>
          </w:tcPr>
          <w:p w:rsidR="00787CBA" w:rsidRPr="00FF21C6" w:rsidRDefault="00787CBA" w:rsidP="007E2510">
            <w:pPr>
              <w:widowControl/>
              <w:jc w:val="left"/>
              <w:rPr>
                <w:rFonts w:asciiTheme="minorEastAsia" w:hAnsiTheme="minorEastAsia" w:cs="宋体"/>
                <w:color w:val="000000"/>
                <w:kern w:val="0"/>
                <w:sz w:val="22"/>
              </w:rPr>
            </w:pPr>
            <w:r w:rsidRPr="00FF21C6">
              <w:rPr>
                <w:rFonts w:asciiTheme="minorEastAsia" w:hAnsiTheme="minorEastAsia" w:cs="Times New Roman"/>
                <w:color w:val="FF0000"/>
                <w:kern w:val="0"/>
                <w:szCs w:val="21"/>
              </w:rPr>
              <w:t>【</w:t>
            </w:r>
            <w:r w:rsidRPr="00FF21C6">
              <w:rPr>
                <w:rFonts w:asciiTheme="minorEastAsia" w:hAnsiTheme="minorEastAsia" w:cs="Times New Roman"/>
                <w:b/>
                <w:bCs/>
                <w:color w:val="FF0000"/>
                <w:kern w:val="0"/>
                <w:szCs w:val="21"/>
              </w:rPr>
              <w:t>能力测评</w:t>
            </w:r>
            <w:r w:rsidRPr="00FF21C6">
              <w:rPr>
                <w:rFonts w:asciiTheme="minorEastAsia" w:hAnsiTheme="minorEastAsia" w:cs="Times New Roman"/>
                <w:color w:val="FF0000"/>
                <w:kern w:val="0"/>
                <w:szCs w:val="21"/>
              </w:rPr>
              <w:t>】</w:t>
            </w:r>
          </w:p>
        </w:tc>
      </w:tr>
      <w:tr w:rsidR="00787CBA" w:rsidRPr="00FF21C6" w:rsidTr="007E2510">
        <w:trPr>
          <w:trHeight w:val="270"/>
        </w:trPr>
        <w:tc>
          <w:tcPr>
            <w:tcW w:w="2694" w:type="dxa"/>
            <w:tcBorders>
              <w:top w:val="nil"/>
              <w:left w:val="double" w:sz="4" w:space="0" w:color="auto"/>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外企工作师</w:t>
            </w:r>
          </w:p>
        </w:tc>
        <w:tc>
          <w:tcPr>
            <w:tcW w:w="2552"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Times New Roman"/>
                <w:color w:val="000000"/>
                <w:kern w:val="0"/>
                <w:szCs w:val="21"/>
              </w:rPr>
            </w:pPr>
            <w:r w:rsidRPr="00FF21C6">
              <w:rPr>
                <w:rFonts w:asciiTheme="minorEastAsia" w:hAnsiTheme="minorEastAsia" w:cs="Times New Roman"/>
                <w:color w:val="000000"/>
                <w:kern w:val="0"/>
                <w:szCs w:val="21"/>
              </w:rPr>
              <w:t>综合能力测评</w:t>
            </w:r>
          </w:p>
        </w:tc>
        <w:tc>
          <w:tcPr>
            <w:tcW w:w="2410" w:type="dxa"/>
            <w:tcBorders>
              <w:top w:val="nil"/>
              <w:left w:val="nil"/>
              <w:bottom w:val="double" w:sz="4" w:space="0" w:color="auto"/>
              <w:right w:val="single" w:sz="4" w:space="0" w:color="auto"/>
            </w:tcBorders>
            <w:shd w:val="clear" w:color="auto" w:fill="auto"/>
          </w:tcPr>
          <w:p w:rsidR="00787CBA" w:rsidRPr="00FF21C6" w:rsidRDefault="00787CBA" w:rsidP="007E2510">
            <w:pPr>
              <w:widowControl/>
              <w:jc w:val="left"/>
              <w:rPr>
                <w:rFonts w:asciiTheme="minorEastAsia" w:hAnsiTheme="minorEastAsia" w:cs="宋体"/>
                <w:color w:val="000000"/>
                <w:kern w:val="0"/>
                <w:szCs w:val="21"/>
              </w:rPr>
            </w:pPr>
          </w:p>
        </w:tc>
        <w:tc>
          <w:tcPr>
            <w:tcW w:w="2555" w:type="dxa"/>
            <w:tcBorders>
              <w:top w:val="nil"/>
              <w:left w:val="nil"/>
              <w:bottom w:val="double" w:sz="4" w:space="0" w:color="auto"/>
              <w:right w:val="double" w:sz="4" w:space="0" w:color="auto"/>
            </w:tcBorders>
            <w:shd w:val="clear" w:color="auto" w:fill="auto"/>
            <w:noWrap/>
            <w:vAlign w:val="center"/>
          </w:tcPr>
          <w:p w:rsidR="00787CBA" w:rsidRPr="00FF21C6" w:rsidRDefault="00787CBA" w:rsidP="007E2510">
            <w:pPr>
              <w:widowControl/>
              <w:jc w:val="left"/>
              <w:rPr>
                <w:rFonts w:asciiTheme="minorEastAsia" w:hAnsiTheme="minorEastAsia" w:cs="宋体"/>
                <w:color w:val="000000"/>
                <w:kern w:val="0"/>
                <w:sz w:val="22"/>
              </w:rPr>
            </w:pPr>
          </w:p>
        </w:tc>
      </w:tr>
    </w:tbl>
    <w:p w:rsidR="009B187F" w:rsidRPr="00FF21C6" w:rsidRDefault="009B187F" w:rsidP="00980B65">
      <w:pPr>
        <w:ind w:firstLineChars="250" w:firstLine="640"/>
        <w:rPr>
          <w:rFonts w:asciiTheme="minorEastAsia" w:hAnsiTheme="minorEastAsia"/>
          <w:spacing w:val="8"/>
          <w:sz w:val="24"/>
          <w:szCs w:val="24"/>
        </w:rPr>
      </w:pPr>
    </w:p>
    <w:p w:rsidR="00DB5A28" w:rsidRPr="00FF21C6" w:rsidRDefault="009B187F" w:rsidP="009B187F">
      <w:pPr>
        <w:pStyle w:val="Heading2"/>
        <w:pBdr>
          <w:bottom w:val="single" w:sz="6" w:space="5" w:color="DEDFE1"/>
        </w:pBdr>
        <w:shd w:val="clear" w:color="auto" w:fill="FFFFFF"/>
        <w:spacing w:before="0" w:beforeAutospacing="0" w:after="0" w:afterAutospacing="0" w:line="360" w:lineRule="atLeast"/>
        <w:rPr>
          <w:rFonts w:asciiTheme="minorEastAsia" w:eastAsiaTheme="minorEastAsia" w:hAnsiTheme="minorEastAsia"/>
          <w:spacing w:val="8"/>
          <w:sz w:val="32"/>
          <w:szCs w:val="32"/>
        </w:rPr>
      </w:pPr>
      <w:r w:rsidRPr="00FF21C6">
        <w:rPr>
          <w:rStyle w:val="headline-content2"/>
          <w:rFonts w:asciiTheme="minorEastAsia" w:eastAsiaTheme="minorEastAsia" w:hAnsiTheme="minorEastAsia" w:hint="eastAsia"/>
          <w:spacing w:val="8"/>
          <w:sz w:val="32"/>
          <w:szCs w:val="32"/>
        </w:rPr>
        <w:t>五．</w:t>
      </w:r>
      <w:r w:rsidR="001E3BDF" w:rsidRPr="001E3BDF">
        <w:rPr>
          <w:rStyle w:val="headline-content2"/>
          <w:rFonts w:asciiTheme="minorEastAsia" w:eastAsiaTheme="minorEastAsia" w:hAnsiTheme="minorEastAsia" w:hint="eastAsia"/>
          <w:spacing w:val="8"/>
          <w:sz w:val="32"/>
          <w:szCs w:val="32"/>
        </w:rPr>
        <w:t>职业资格证书</w:t>
      </w:r>
      <w:r w:rsidRPr="00FF21C6">
        <w:rPr>
          <w:rStyle w:val="headline-content2"/>
          <w:rFonts w:asciiTheme="minorEastAsia" w:eastAsiaTheme="minorEastAsia" w:hAnsiTheme="minorEastAsia"/>
          <w:spacing w:val="8"/>
          <w:sz w:val="32"/>
          <w:szCs w:val="32"/>
        </w:rPr>
        <w:t>办理方式</w:t>
      </w:r>
    </w:p>
    <w:p w:rsidR="009B187F" w:rsidRPr="00FF21C6" w:rsidRDefault="009B187F" w:rsidP="003F4BA6">
      <w:pPr>
        <w:shd w:val="clear" w:color="auto" w:fill="FFFFFF"/>
        <w:spacing w:line="360" w:lineRule="atLeast"/>
        <w:ind w:firstLine="510"/>
        <w:rPr>
          <w:rFonts w:asciiTheme="minorEastAsia" w:hAnsiTheme="minorEastAsia"/>
          <w:spacing w:val="8"/>
          <w:sz w:val="24"/>
          <w:szCs w:val="24"/>
        </w:rPr>
      </w:pPr>
      <w:r w:rsidRPr="00FF21C6">
        <w:rPr>
          <w:rFonts w:asciiTheme="minorEastAsia" w:hAnsiTheme="minorEastAsia"/>
          <w:spacing w:val="8"/>
          <w:sz w:val="24"/>
          <w:szCs w:val="24"/>
        </w:rPr>
        <w:t xml:space="preserve">根据国家有关规定，办理职业资格证书的程序为：职业技能鉴定所(站)将考核合格人员名单报经当地职业技能鉴定指导中心审核，再报经同级劳动保障行政部门或行业部门劳动保障工作机构批准后，由职业技能鉴定指导中心按照国家规定的证书编码方案和填写格式要求统一办理证书，加盖职业技能鉴定机构专用印章，经同级劳动保障行政部门或行业部门劳动保障工作机构验印后，由职业技能鉴定所(站)送交本人。 </w:t>
      </w:r>
    </w:p>
    <w:p w:rsidR="003F4BA6" w:rsidRPr="00FF21C6" w:rsidRDefault="003F4BA6" w:rsidP="003F4BA6">
      <w:pPr>
        <w:shd w:val="clear" w:color="auto" w:fill="FFFFFF"/>
        <w:spacing w:line="360" w:lineRule="atLeast"/>
        <w:ind w:firstLine="510"/>
        <w:rPr>
          <w:rFonts w:asciiTheme="minorEastAsia" w:hAnsiTheme="minorEastAsia"/>
          <w:spacing w:val="8"/>
          <w:sz w:val="24"/>
          <w:szCs w:val="24"/>
        </w:rPr>
      </w:pPr>
    </w:p>
    <w:p w:rsidR="009B187F" w:rsidRPr="00FF21C6" w:rsidRDefault="008B3E39" w:rsidP="009B187F">
      <w:pPr>
        <w:pStyle w:val="Heading3"/>
        <w:shd w:val="clear" w:color="auto" w:fill="FFFFFF"/>
        <w:spacing w:before="225" w:after="75" w:line="330" w:lineRule="atLeast"/>
        <w:rPr>
          <w:rFonts w:asciiTheme="minorEastAsia" w:hAnsiTheme="minorEastAsia" w:cs="Arial"/>
          <w:spacing w:val="8"/>
          <w:sz w:val="24"/>
          <w:szCs w:val="24"/>
        </w:rPr>
      </w:pPr>
      <w:bookmarkStart w:id="0" w:name="3_1"/>
      <w:bookmarkStart w:id="1" w:name="sub282391_3_1"/>
      <w:bookmarkEnd w:id="0"/>
      <w:bookmarkEnd w:id="1"/>
      <w:r>
        <w:rPr>
          <w:rStyle w:val="headline-content2"/>
          <w:rFonts w:asciiTheme="minorEastAsia" w:hAnsiTheme="minorEastAsia" w:cs="Arial" w:hint="eastAsia"/>
          <w:spacing w:val="8"/>
          <w:sz w:val="24"/>
          <w:szCs w:val="24"/>
        </w:rPr>
        <w:t>1．</w:t>
      </w:r>
      <w:r w:rsidR="009B187F" w:rsidRPr="00FF21C6">
        <w:rPr>
          <w:rStyle w:val="headline-content2"/>
          <w:rFonts w:asciiTheme="minorEastAsia" w:hAnsiTheme="minorEastAsia" w:cs="Arial"/>
          <w:spacing w:val="8"/>
          <w:sz w:val="24"/>
          <w:szCs w:val="24"/>
        </w:rPr>
        <w:t>职业技能鉴定</w:t>
      </w:r>
    </w:p>
    <w:p w:rsidR="009B187F" w:rsidRPr="00FF21C6" w:rsidRDefault="009B187F" w:rsidP="003F4BA6">
      <w:pPr>
        <w:shd w:val="clear" w:color="auto" w:fill="FFFFFF"/>
        <w:spacing w:line="360" w:lineRule="atLeast"/>
        <w:ind w:firstLine="525"/>
        <w:rPr>
          <w:rFonts w:asciiTheme="minorEastAsia" w:hAnsiTheme="minorEastAsia"/>
          <w:spacing w:val="8"/>
          <w:sz w:val="24"/>
          <w:szCs w:val="24"/>
        </w:rPr>
      </w:pPr>
      <w:r w:rsidRPr="00FF21C6">
        <w:rPr>
          <w:rFonts w:asciiTheme="minorEastAsia" w:hAnsiTheme="minorEastAsia"/>
          <w:spacing w:val="8"/>
          <w:sz w:val="24"/>
          <w:szCs w:val="24"/>
        </w:rPr>
        <w:t>职业技能鉴定是一项基于职业技能水平的考核活动，属于标准参照型考试。它是由考试考核机构对劳动者从事某种职业所应掌握的技术理论知识和实际操作能力做出客观的测量和评价。职业技能鉴定是国家</w:t>
      </w:r>
      <w:r w:rsidR="008C4894">
        <w:fldChar w:fldCharType="begin"/>
      </w:r>
      <w:r w:rsidR="008C4894">
        <w:instrText>HYPERLINK "http://baike.baidu.com/view/750.htm" \t "_blank"</w:instrText>
      </w:r>
      <w:r w:rsidR="008C4894">
        <w:fldChar w:fldCharType="separate"/>
      </w:r>
      <w:r w:rsidRPr="00FF21C6">
        <w:rPr>
          <w:rStyle w:val="Hyperlink"/>
          <w:rFonts w:asciiTheme="minorEastAsia" w:hAnsiTheme="minorEastAsia"/>
          <w:color w:val="auto"/>
          <w:spacing w:val="8"/>
          <w:sz w:val="24"/>
          <w:szCs w:val="24"/>
          <w:u w:val="none"/>
        </w:rPr>
        <w:t>职业资格证书制度</w:t>
      </w:r>
      <w:r w:rsidR="008C4894">
        <w:fldChar w:fldCharType="end"/>
      </w:r>
      <w:r w:rsidRPr="00FF21C6">
        <w:rPr>
          <w:rFonts w:asciiTheme="minorEastAsia" w:hAnsiTheme="minorEastAsia"/>
          <w:spacing w:val="8"/>
          <w:sz w:val="24"/>
          <w:szCs w:val="24"/>
        </w:rPr>
        <w:t xml:space="preserve">的重要组成部分。 </w:t>
      </w:r>
    </w:p>
    <w:p w:rsidR="003F4BA6" w:rsidRPr="00FF21C6" w:rsidRDefault="003F4BA6" w:rsidP="003F4BA6">
      <w:pPr>
        <w:shd w:val="clear" w:color="auto" w:fill="FFFFFF"/>
        <w:spacing w:line="360" w:lineRule="atLeast"/>
        <w:ind w:firstLine="525"/>
        <w:rPr>
          <w:rFonts w:asciiTheme="minorEastAsia" w:hAnsiTheme="minorEastAsia" w:cs="宋体"/>
          <w:spacing w:val="8"/>
          <w:sz w:val="24"/>
          <w:szCs w:val="24"/>
        </w:rPr>
      </w:pPr>
    </w:p>
    <w:p w:rsidR="009B187F" w:rsidRPr="00FF21C6" w:rsidRDefault="008B3E39" w:rsidP="009B187F">
      <w:pPr>
        <w:pStyle w:val="Heading3"/>
        <w:shd w:val="clear" w:color="auto" w:fill="FFFFFF"/>
        <w:spacing w:before="225" w:after="75" w:line="330" w:lineRule="atLeast"/>
        <w:rPr>
          <w:rFonts w:asciiTheme="minorEastAsia" w:hAnsiTheme="minorEastAsia" w:cs="Arial"/>
          <w:spacing w:val="8"/>
          <w:sz w:val="24"/>
          <w:szCs w:val="24"/>
        </w:rPr>
      </w:pPr>
      <w:bookmarkStart w:id="2" w:name="3_2"/>
      <w:bookmarkStart w:id="3" w:name="sub282391_3_2"/>
      <w:bookmarkEnd w:id="2"/>
      <w:bookmarkEnd w:id="3"/>
      <w:r>
        <w:rPr>
          <w:rStyle w:val="headline-content2"/>
          <w:rFonts w:asciiTheme="minorEastAsia" w:hAnsiTheme="minorEastAsia" w:cs="Arial" w:hint="eastAsia"/>
          <w:spacing w:val="8"/>
          <w:sz w:val="24"/>
          <w:szCs w:val="24"/>
        </w:rPr>
        <w:t>2.</w:t>
      </w:r>
      <w:r w:rsidR="009B187F" w:rsidRPr="00FF21C6">
        <w:rPr>
          <w:rStyle w:val="headline-content2"/>
          <w:rFonts w:asciiTheme="minorEastAsia" w:hAnsiTheme="minorEastAsia" w:cs="Arial"/>
          <w:spacing w:val="8"/>
          <w:sz w:val="24"/>
          <w:szCs w:val="24"/>
        </w:rPr>
        <w:t>申报职业技能鉴定的要求</w:t>
      </w:r>
    </w:p>
    <w:p w:rsidR="00A95741" w:rsidRDefault="009B187F" w:rsidP="00A95741">
      <w:pPr>
        <w:shd w:val="clear" w:color="auto" w:fill="FFFFFF"/>
        <w:spacing w:line="360" w:lineRule="atLeast"/>
        <w:jc w:val="left"/>
        <w:rPr>
          <w:rFonts w:asciiTheme="minorEastAsia" w:hAnsiTheme="minorEastAsia" w:hint="eastAsia"/>
          <w:spacing w:val="8"/>
          <w:sz w:val="24"/>
          <w:szCs w:val="24"/>
        </w:rPr>
      </w:pPr>
      <w:r w:rsidRPr="00FF21C6">
        <w:rPr>
          <w:rFonts w:asciiTheme="minorEastAsia" w:hAnsiTheme="minorEastAsia"/>
          <w:spacing w:val="8"/>
          <w:sz w:val="24"/>
          <w:szCs w:val="24"/>
        </w:rPr>
        <w:t>参加不同级别鉴定的人员，其申报条件不尽相同，考生要根据鉴定公告的要求，确定申报的级别。一般来讲，不同等级的申报条件为：参加初级鉴定的人员必须是</w:t>
      </w:r>
      <w:hyperlink r:id="rId24" w:tgtFrame="_blank" w:history="1">
        <w:r w:rsidRPr="00FF21C6">
          <w:rPr>
            <w:rStyle w:val="Hyperlink"/>
            <w:rFonts w:asciiTheme="minorEastAsia" w:hAnsiTheme="minorEastAsia"/>
            <w:color w:val="auto"/>
            <w:spacing w:val="8"/>
            <w:sz w:val="24"/>
            <w:szCs w:val="24"/>
            <w:u w:val="none"/>
          </w:rPr>
          <w:t>学徒期</w:t>
        </w:r>
      </w:hyperlink>
      <w:r w:rsidRPr="00FF21C6">
        <w:rPr>
          <w:rFonts w:asciiTheme="minorEastAsia" w:hAnsiTheme="minorEastAsia"/>
          <w:spacing w:val="8"/>
          <w:sz w:val="24"/>
          <w:szCs w:val="24"/>
        </w:rPr>
        <w:t>满的在职职工或职业学校的毕业生；参加中级鉴定的人员必须是取得初级技能</w:t>
      </w:r>
      <w:r w:rsidRPr="00FF21C6">
        <w:rPr>
          <w:rFonts w:asciiTheme="minorEastAsia" w:hAnsiTheme="minorEastAsia"/>
          <w:spacing w:val="8"/>
          <w:sz w:val="24"/>
          <w:szCs w:val="24"/>
        </w:rPr>
        <w:lastRenderedPageBreak/>
        <w:t>证书并</w:t>
      </w:r>
      <w:r w:rsidR="00A95741" w:rsidRPr="00FF21C6">
        <w:rPr>
          <w:rFonts w:asciiTheme="minorEastAsia" w:hAnsiTheme="minorEastAsia"/>
          <w:spacing w:val="8"/>
          <w:sz w:val="24"/>
          <w:szCs w:val="24"/>
        </w:rPr>
        <w:t>连续工作5年以上、或是经劳动行政部门审定的以中级技能为培养目标的技工学校以及其他学校毕业生；参加高级鉴定人员必须是取得中级技能证书5年以上、连续从事本职业(工种)生产作业可少于10年、或是经过正规的高级技工培训并取得了结业证书的人员；参加技师鉴定的人员必须是取得高级技能证书，具有丰富的生产实践经验和操作技能特长、能解决本工种关键操作技术和生产工艺难题，具有传授技艺能力和培养中级技能人员能力的人员；参加高级技师鉴定的人员必须是任技师3年以上，具有高超精湛技艺和综合操作技能，能解决本工种专业高难度生产工艺问题，在技术改造、技术革新以及排除事故隐患等方面有显著成绩，而且具有培养高级工和组织带领技师进行技术革新和技术攻关能力的人员。</w:t>
      </w:r>
    </w:p>
    <w:p w:rsidR="00A95741" w:rsidRDefault="00A95741" w:rsidP="00A95741">
      <w:pPr>
        <w:shd w:val="clear" w:color="auto" w:fill="FFFFFF"/>
        <w:spacing w:line="360" w:lineRule="atLeast"/>
        <w:jc w:val="center"/>
        <w:rPr>
          <w:rFonts w:asciiTheme="minorEastAsia" w:hAnsiTheme="minorEastAsia" w:hint="eastAsia"/>
          <w:spacing w:val="8"/>
          <w:sz w:val="24"/>
          <w:szCs w:val="24"/>
        </w:rPr>
      </w:pPr>
    </w:p>
    <w:p w:rsidR="00A95741" w:rsidRPr="00FF21C6" w:rsidRDefault="00A95741" w:rsidP="00A95741">
      <w:pPr>
        <w:shd w:val="clear" w:color="auto" w:fill="FFFFFF"/>
        <w:spacing w:line="360" w:lineRule="atLeast"/>
        <w:jc w:val="center"/>
        <w:rPr>
          <w:rFonts w:asciiTheme="minorEastAsia" w:hAnsiTheme="minorEastAsia"/>
          <w:spacing w:val="8"/>
          <w:sz w:val="24"/>
          <w:szCs w:val="24"/>
        </w:rPr>
      </w:pPr>
      <w:r w:rsidRPr="00FF21C6">
        <w:rPr>
          <w:rFonts w:asciiTheme="minorEastAsia" w:hAnsiTheme="minorEastAsia"/>
          <w:noProof/>
          <w:spacing w:val="8"/>
          <w:sz w:val="24"/>
          <w:szCs w:val="24"/>
        </w:rPr>
        <w:drawing>
          <wp:inline distT="0" distB="0" distL="0" distR="0">
            <wp:extent cx="2362200" cy="1695450"/>
            <wp:effectExtent l="19050" t="0" r="0" b="0"/>
            <wp:docPr id="7" name="Picture 31" descr="高级技能证书">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高级技能证书">
                      <a:hlinkClick r:id="rId25" tgtFrame="_blank"/>
                    </pic:cNvPr>
                    <pic:cNvPicPr>
                      <a:picLocks noChangeAspect="1" noChangeArrowheads="1"/>
                    </pic:cNvPicPr>
                  </pic:nvPicPr>
                  <pic:blipFill>
                    <a:blip r:embed="rId26" cstate="print"/>
                    <a:srcRect/>
                    <a:stretch>
                      <a:fillRect/>
                    </a:stretch>
                  </pic:blipFill>
                  <pic:spPr bwMode="auto">
                    <a:xfrm>
                      <a:off x="0" y="0"/>
                      <a:ext cx="2362200" cy="1695450"/>
                    </a:xfrm>
                    <a:prstGeom prst="rect">
                      <a:avLst/>
                    </a:prstGeom>
                    <a:noFill/>
                    <a:ln w="9525">
                      <a:noFill/>
                      <a:miter lim="800000"/>
                      <a:headEnd/>
                      <a:tailEnd/>
                    </a:ln>
                  </pic:spPr>
                </pic:pic>
              </a:graphicData>
            </a:graphic>
          </wp:inline>
        </w:drawing>
      </w:r>
    </w:p>
    <w:p w:rsidR="009B187F" w:rsidRDefault="00A95741" w:rsidP="00A95741">
      <w:pPr>
        <w:shd w:val="clear" w:color="auto" w:fill="FFFFFF"/>
        <w:spacing w:line="360" w:lineRule="atLeast"/>
        <w:jc w:val="center"/>
        <w:rPr>
          <w:rFonts w:asciiTheme="minorEastAsia" w:hAnsiTheme="minorEastAsia" w:cs="宋体" w:hint="eastAsia"/>
          <w:spacing w:val="8"/>
          <w:sz w:val="24"/>
          <w:szCs w:val="24"/>
        </w:rPr>
      </w:pPr>
      <w:r>
        <w:rPr>
          <w:rFonts w:asciiTheme="minorEastAsia" w:hAnsiTheme="minorEastAsia" w:cs="宋体" w:hint="eastAsia"/>
          <w:spacing w:val="8"/>
          <w:sz w:val="24"/>
          <w:szCs w:val="24"/>
        </w:rPr>
        <w:t>高级技能证书</w:t>
      </w:r>
    </w:p>
    <w:p w:rsidR="00A95741" w:rsidRPr="00FF21C6" w:rsidRDefault="00A95741" w:rsidP="00A95741">
      <w:pPr>
        <w:shd w:val="clear" w:color="auto" w:fill="FFFFFF"/>
        <w:spacing w:line="360" w:lineRule="atLeast"/>
        <w:jc w:val="center"/>
        <w:rPr>
          <w:rFonts w:asciiTheme="minorEastAsia" w:hAnsiTheme="minorEastAsia" w:cs="宋体"/>
          <w:spacing w:val="8"/>
          <w:sz w:val="24"/>
          <w:szCs w:val="24"/>
        </w:rPr>
      </w:pPr>
    </w:p>
    <w:p w:rsidR="009B187F" w:rsidRPr="00FF21C6" w:rsidRDefault="008B3E39" w:rsidP="009B187F">
      <w:pPr>
        <w:pStyle w:val="Heading3"/>
        <w:shd w:val="clear" w:color="auto" w:fill="FFFFFF"/>
        <w:spacing w:before="225" w:after="75" w:line="330" w:lineRule="atLeast"/>
        <w:rPr>
          <w:rFonts w:asciiTheme="minorEastAsia" w:hAnsiTheme="minorEastAsia" w:cs="Arial"/>
          <w:spacing w:val="8"/>
          <w:sz w:val="24"/>
          <w:szCs w:val="24"/>
        </w:rPr>
      </w:pPr>
      <w:bookmarkStart w:id="4" w:name="3_3"/>
      <w:bookmarkStart w:id="5" w:name="sub282391_3_3"/>
      <w:bookmarkEnd w:id="4"/>
      <w:bookmarkEnd w:id="5"/>
      <w:r>
        <w:rPr>
          <w:rStyle w:val="headline-content2"/>
          <w:rFonts w:asciiTheme="minorEastAsia" w:hAnsiTheme="minorEastAsia" w:cs="Arial" w:hint="eastAsia"/>
          <w:spacing w:val="8"/>
          <w:sz w:val="24"/>
          <w:szCs w:val="24"/>
        </w:rPr>
        <w:t>3.</w:t>
      </w:r>
      <w:r w:rsidR="009B187F" w:rsidRPr="00FF21C6">
        <w:rPr>
          <w:rStyle w:val="headline-content2"/>
          <w:rFonts w:asciiTheme="minorEastAsia" w:hAnsiTheme="minorEastAsia" w:cs="Arial"/>
          <w:spacing w:val="8"/>
          <w:sz w:val="24"/>
          <w:szCs w:val="24"/>
        </w:rPr>
        <w:t>申请职业技能鉴定如何报名</w:t>
      </w:r>
    </w:p>
    <w:p w:rsidR="009B187F" w:rsidRPr="00FF21C6" w:rsidRDefault="009B187F" w:rsidP="003F4BA6">
      <w:pPr>
        <w:shd w:val="clear" w:color="auto" w:fill="FFFFFF"/>
        <w:spacing w:line="360" w:lineRule="atLeast"/>
        <w:ind w:firstLine="510"/>
        <w:rPr>
          <w:rFonts w:asciiTheme="minorEastAsia" w:hAnsiTheme="minorEastAsia"/>
          <w:spacing w:val="8"/>
          <w:sz w:val="24"/>
          <w:szCs w:val="24"/>
        </w:rPr>
      </w:pPr>
      <w:r w:rsidRPr="00FF21C6">
        <w:rPr>
          <w:rFonts w:asciiTheme="minorEastAsia" w:hAnsiTheme="minorEastAsia"/>
          <w:spacing w:val="8"/>
          <w:sz w:val="24"/>
          <w:szCs w:val="24"/>
        </w:rPr>
        <w:t xml:space="preserve">申请职业技能鉴定的人员，可向当地职业技能鉴定所（站）提出申请，填写职业技能鉴定 申请表。报名时应出示本人身份证、培训毕（结）业证书、《技术等级证书》或工作单位劳资部门出具的工作年限证明等。申报技师、高级技师任职资格的人员，还须出具本人的技术成果和工作业绩证明，并提交本人的技术总结和论文资料等。 </w:t>
      </w:r>
    </w:p>
    <w:p w:rsidR="003F4BA6" w:rsidRPr="00FF21C6" w:rsidRDefault="003F4BA6" w:rsidP="003F4BA6">
      <w:pPr>
        <w:shd w:val="clear" w:color="auto" w:fill="FFFFFF"/>
        <w:spacing w:line="360" w:lineRule="atLeast"/>
        <w:ind w:firstLine="510"/>
        <w:rPr>
          <w:rFonts w:asciiTheme="minorEastAsia" w:hAnsiTheme="minorEastAsia" w:cs="宋体"/>
          <w:spacing w:val="8"/>
          <w:sz w:val="24"/>
          <w:szCs w:val="24"/>
        </w:rPr>
      </w:pPr>
    </w:p>
    <w:p w:rsidR="009B187F" w:rsidRPr="00FF21C6" w:rsidRDefault="008B3E39" w:rsidP="009B187F">
      <w:pPr>
        <w:pStyle w:val="Heading3"/>
        <w:shd w:val="clear" w:color="auto" w:fill="FFFFFF"/>
        <w:spacing w:before="225" w:after="75" w:line="330" w:lineRule="atLeast"/>
        <w:rPr>
          <w:rFonts w:asciiTheme="minorEastAsia" w:hAnsiTheme="minorEastAsia" w:cs="Arial"/>
          <w:spacing w:val="8"/>
          <w:sz w:val="24"/>
          <w:szCs w:val="24"/>
        </w:rPr>
      </w:pPr>
      <w:bookmarkStart w:id="6" w:name="3_4"/>
      <w:bookmarkStart w:id="7" w:name="sub282391_3_4"/>
      <w:bookmarkEnd w:id="6"/>
      <w:bookmarkEnd w:id="7"/>
      <w:r>
        <w:rPr>
          <w:rStyle w:val="headline-content2"/>
          <w:rFonts w:asciiTheme="minorEastAsia" w:hAnsiTheme="minorEastAsia" w:cs="Arial" w:hint="eastAsia"/>
          <w:spacing w:val="8"/>
          <w:sz w:val="24"/>
          <w:szCs w:val="24"/>
        </w:rPr>
        <w:t>4.</w:t>
      </w:r>
      <w:r w:rsidR="009B187F" w:rsidRPr="00FF21C6">
        <w:rPr>
          <w:rStyle w:val="headline-content2"/>
          <w:rFonts w:asciiTheme="minorEastAsia" w:hAnsiTheme="minorEastAsia" w:cs="Arial"/>
          <w:spacing w:val="8"/>
          <w:sz w:val="24"/>
          <w:szCs w:val="24"/>
        </w:rPr>
        <w:t>职业技能鉴定考试的内容和方法</w:t>
      </w:r>
    </w:p>
    <w:p w:rsidR="00A95741" w:rsidRDefault="009B187F" w:rsidP="00A95741">
      <w:pPr>
        <w:shd w:val="clear" w:color="auto" w:fill="FFFFFF"/>
        <w:spacing w:line="360" w:lineRule="atLeast"/>
        <w:jc w:val="left"/>
        <w:rPr>
          <w:rFonts w:asciiTheme="minorEastAsia" w:hAnsiTheme="minorEastAsia" w:hint="eastAsia"/>
          <w:spacing w:val="8"/>
          <w:sz w:val="24"/>
          <w:szCs w:val="24"/>
        </w:rPr>
      </w:pPr>
      <w:r w:rsidRPr="00FF21C6">
        <w:rPr>
          <w:rFonts w:asciiTheme="minorEastAsia" w:hAnsiTheme="minorEastAsia"/>
          <w:spacing w:val="8"/>
          <w:sz w:val="24"/>
          <w:szCs w:val="24"/>
        </w:rPr>
        <w:t>国家实施职业技能鉴定分为理论知识考试和操作技能考核两部分。理论知识考试一般采取笔试。操作技能考核可采取工作现场操作、模拟现场操作、问题答辩等方式进行。这些内容是依据国家职业（技能）标准、职业技能鉴定规范（即考试大纲）和相应教材</w:t>
      </w:r>
      <w:r w:rsidR="00A95741" w:rsidRPr="00FF21C6">
        <w:rPr>
          <w:rFonts w:asciiTheme="minorEastAsia" w:hAnsiTheme="minorEastAsia"/>
          <w:spacing w:val="8"/>
          <w:sz w:val="24"/>
          <w:szCs w:val="24"/>
        </w:rPr>
        <w:t>来确定的，并通过编制试卷来进行鉴定考核。</w:t>
      </w:r>
    </w:p>
    <w:p w:rsidR="00A95741" w:rsidRDefault="00A95741" w:rsidP="00A95741">
      <w:pPr>
        <w:shd w:val="clear" w:color="auto" w:fill="FFFFFF"/>
        <w:spacing w:line="360" w:lineRule="atLeast"/>
        <w:jc w:val="center"/>
        <w:rPr>
          <w:rFonts w:asciiTheme="minorEastAsia" w:hAnsiTheme="minorEastAsia" w:hint="eastAsia"/>
          <w:spacing w:val="8"/>
          <w:sz w:val="24"/>
          <w:szCs w:val="24"/>
        </w:rPr>
      </w:pPr>
    </w:p>
    <w:p w:rsidR="009B187F" w:rsidRPr="00A95741" w:rsidRDefault="00A95741" w:rsidP="00A95741">
      <w:pPr>
        <w:shd w:val="clear" w:color="auto" w:fill="FFFFFF"/>
        <w:spacing w:line="360" w:lineRule="atLeast"/>
        <w:jc w:val="center"/>
        <w:rPr>
          <w:rFonts w:asciiTheme="minorEastAsia" w:hAnsiTheme="minorEastAsia" w:cs="宋体"/>
          <w:spacing w:val="8"/>
          <w:sz w:val="24"/>
          <w:szCs w:val="24"/>
        </w:rPr>
      </w:pPr>
      <w:r w:rsidRPr="00FF21C6">
        <w:rPr>
          <w:rFonts w:asciiTheme="minorEastAsia" w:hAnsiTheme="minorEastAsia"/>
          <w:noProof/>
          <w:spacing w:val="8"/>
          <w:sz w:val="24"/>
          <w:szCs w:val="24"/>
        </w:rPr>
        <w:lastRenderedPageBreak/>
        <w:drawing>
          <wp:inline distT="0" distB="0" distL="0" distR="0">
            <wp:extent cx="2095500" cy="1581150"/>
            <wp:effectExtent l="19050" t="0" r="0" b="0"/>
            <wp:docPr id="2" name="Picture 32" descr="职业技能鉴定">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职业技能鉴定">
                      <a:hlinkClick r:id="rId27" tgtFrame="_blank"/>
                    </pic:cNvPr>
                    <pic:cNvPicPr>
                      <a:picLocks noChangeAspect="1" noChangeArrowheads="1"/>
                    </pic:cNvPicPr>
                  </pic:nvPicPr>
                  <pic:blipFill>
                    <a:blip r:embed="rId28" cstate="print"/>
                    <a:srcRect/>
                    <a:stretch>
                      <a:fillRect/>
                    </a:stretch>
                  </pic:blipFill>
                  <pic:spPr bwMode="auto">
                    <a:xfrm>
                      <a:off x="0" y="0"/>
                      <a:ext cx="2095500" cy="1581150"/>
                    </a:xfrm>
                    <a:prstGeom prst="rect">
                      <a:avLst/>
                    </a:prstGeom>
                    <a:noFill/>
                    <a:ln w="9525">
                      <a:noFill/>
                      <a:miter lim="800000"/>
                      <a:headEnd/>
                      <a:tailEnd/>
                    </a:ln>
                  </pic:spPr>
                </pic:pic>
              </a:graphicData>
            </a:graphic>
          </wp:inline>
        </w:drawing>
      </w:r>
    </w:p>
    <w:p w:rsidR="003F4BA6" w:rsidRPr="00FF21C6" w:rsidRDefault="00A95741" w:rsidP="00A95741">
      <w:pPr>
        <w:shd w:val="clear" w:color="auto" w:fill="FFFFFF"/>
        <w:spacing w:line="360" w:lineRule="atLeast"/>
        <w:jc w:val="center"/>
        <w:rPr>
          <w:rFonts w:asciiTheme="minorEastAsia" w:hAnsiTheme="minorEastAsia"/>
          <w:spacing w:val="8"/>
          <w:sz w:val="24"/>
          <w:szCs w:val="24"/>
        </w:rPr>
      </w:pPr>
      <w:r>
        <w:rPr>
          <w:rFonts w:asciiTheme="minorEastAsia" w:hAnsiTheme="minorEastAsia" w:hint="eastAsia"/>
          <w:spacing w:val="8"/>
          <w:sz w:val="24"/>
          <w:szCs w:val="24"/>
        </w:rPr>
        <w:t>职业技能鉴定</w:t>
      </w:r>
    </w:p>
    <w:p w:rsidR="009B187F" w:rsidRPr="00FF21C6" w:rsidRDefault="008B3E39" w:rsidP="009B187F">
      <w:pPr>
        <w:pStyle w:val="Heading3"/>
        <w:shd w:val="clear" w:color="auto" w:fill="FFFFFF"/>
        <w:spacing w:before="225" w:after="75" w:line="330" w:lineRule="atLeast"/>
        <w:rPr>
          <w:rFonts w:asciiTheme="minorEastAsia" w:hAnsiTheme="minorEastAsia" w:cs="Arial"/>
          <w:spacing w:val="8"/>
          <w:sz w:val="24"/>
          <w:szCs w:val="24"/>
        </w:rPr>
      </w:pPr>
      <w:bookmarkStart w:id="8" w:name="3_5"/>
      <w:bookmarkStart w:id="9" w:name="sub282391_3_5"/>
      <w:bookmarkEnd w:id="8"/>
      <w:bookmarkEnd w:id="9"/>
      <w:r>
        <w:rPr>
          <w:rStyle w:val="headline-content2"/>
          <w:rFonts w:asciiTheme="minorEastAsia" w:hAnsiTheme="minorEastAsia" w:cs="Arial" w:hint="eastAsia"/>
          <w:spacing w:val="8"/>
          <w:sz w:val="24"/>
          <w:szCs w:val="24"/>
        </w:rPr>
        <w:t>5.</w:t>
      </w:r>
      <w:r w:rsidR="009B187F" w:rsidRPr="00FF21C6">
        <w:rPr>
          <w:rStyle w:val="headline-content2"/>
          <w:rFonts w:asciiTheme="minorEastAsia" w:hAnsiTheme="minorEastAsia" w:cs="Arial"/>
          <w:spacing w:val="8"/>
          <w:sz w:val="24"/>
          <w:szCs w:val="24"/>
        </w:rPr>
        <w:t>职业技能鉴定方式</w:t>
      </w:r>
    </w:p>
    <w:p w:rsidR="009B187F" w:rsidRPr="00FF21C6" w:rsidRDefault="008C4894" w:rsidP="003F4BA6">
      <w:pPr>
        <w:shd w:val="clear" w:color="auto" w:fill="FFFFFF"/>
        <w:spacing w:line="360" w:lineRule="atLeast"/>
        <w:ind w:firstLine="525"/>
        <w:rPr>
          <w:rFonts w:asciiTheme="minorEastAsia" w:hAnsiTheme="minorEastAsia"/>
          <w:spacing w:val="8"/>
          <w:sz w:val="24"/>
          <w:szCs w:val="24"/>
        </w:rPr>
      </w:pPr>
      <w:hyperlink r:id="rId29" w:tgtFrame="_blank" w:history="1">
        <w:r w:rsidR="009B187F" w:rsidRPr="00FF21C6">
          <w:rPr>
            <w:rStyle w:val="Hyperlink"/>
            <w:rFonts w:asciiTheme="minorEastAsia" w:hAnsiTheme="minorEastAsia"/>
            <w:color w:val="auto"/>
            <w:spacing w:val="8"/>
            <w:sz w:val="24"/>
            <w:szCs w:val="24"/>
            <w:u w:val="none"/>
          </w:rPr>
          <w:t>职业技能鉴定</w:t>
        </w:r>
      </w:hyperlink>
      <w:r w:rsidR="009B187F" w:rsidRPr="00FF21C6">
        <w:rPr>
          <w:rFonts w:asciiTheme="minorEastAsia" w:hAnsiTheme="minorEastAsia"/>
          <w:spacing w:val="8"/>
          <w:sz w:val="24"/>
          <w:szCs w:val="24"/>
        </w:rPr>
        <w:t xml:space="preserve">分为知识要求考试和操作技能考核两部分。知识要求考试一般采用笔试，技能要求考核一般采用现场操作加工典型工件、生产作业项目、模拟操作等方式进行。计分一般采用百分制，两部分成绩都在60分以上为合格，80分以上为良好，95分以上为优秀。 </w:t>
      </w:r>
    </w:p>
    <w:p w:rsidR="003F4BA6" w:rsidRPr="00FF21C6" w:rsidRDefault="003F4BA6" w:rsidP="003F4BA6">
      <w:pPr>
        <w:shd w:val="clear" w:color="auto" w:fill="FFFFFF"/>
        <w:spacing w:line="360" w:lineRule="atLeast"/>
        <w:ind w:firstLine="525"/>
        <w:rPr>
          <w:rFonts w:asciiTheme="minorEastAsia" w:hAnsiTheme="minorEastAsia" w:cs="宋体"/>
          <w:spacing w:val="8"/>
          <w:sz w:val="24"/>
          <w:szCs w:val="24"/>
        </w:rPr>
      </w:pPr>
    </w:p>
    <w:p w:rsidR="009B187F" w:rsidRDefault="008B3E39" w:rsidP="009B187F">
      <w:pPr>
        <w:pStyle w:val="Heading3"/>
        <w:shd w:val="clear" w:color="auto" w:fill="FFFFFF"/>
        <w:spacing w:before="225" w:after="75" w:line="330" w:lineRule="atLeast"/>
        <w:rPr>
          <w:rStyle w:val="headline-content2"/>
          <w:rFonts w:asciiTheme="minorEastAsia" w:hAnsiTheme="minorEastAsia" w:cs="Arial"/>
          <w:spacing w:val="8"/>
          <w:sz w:val="24"/>
          <w:szCs w:val="24"/>
        </w:rPr>
      </w:pPr>
      <w:bookmarkStart w:id="10" w:name="3_6"/>
      <w:bookmarkStart w:id="11" w:name="sub282391_3_6"/>
      <w:bookmarkEnd w:id="10"/>
      <w:bookmarkEnd w:id="11"/>
      <w:r>
        <w:rPr>
          <w:rStyle w:val="headline-content2"/>
          <w:rFonts w:asciiTheme="minorEastAsia" w:hAnsiTheme="minorEastAsia" w:cs="Arial" w:hint="eastAsia"/>
          <w:spacing w:val="8"/>
          <w:sz w:val="24"/>
          <w:szCs w:val="24"/>
        </w:rPr>
        <w:t>6.</w:t>
      </w:r>
      <w:r w:rsidR="009B187F" w:rsidRPr="00FF21C6">
        <w:rPr>
          <w:rStyle w:val="headline-content2"/>
          <w:rFonts w:asciiTheme="minorEastAsia" w:hAnsiTheme="minorEastAsia" w:cs="Arial"/>
          <w:spacing w:val="8"/>
          <w:sz w:val="24"/>
          <w:szCs w:val="24"/>
        </w:rPr>
        <w:t>获得职业资格证书的程序</w:t>
      </w:r>
    </w:p>
    <w:p w:rsidR="00701CEB" w:rsidRPr="00701CEB" w:rsidRDefault="00701CEB" w:rsidP="00701CEB"/>
    <w:p w:rsidR="009B187F" w:rsidRPr="00FF21C6" w:rsidRDefault="003902A7" w:rsidP="00DB5A28">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职业技能鉴定所（站）将考核合格人员名单报经当地职业技能鉴定指导中心审核，再报经同级劳动保障行政部门或行业部门劳动保障工作机构批准后，由职业技能鉴定指导中心按照国家规定的证书编码方案和填写格式要求统一办理证书，加盖职业技能鉴定机构专用印章，经同级劳动保障行政部门或行业部门劳动保障工作机构验印后由职业技能鉴定所（站）送交本人。</w:t>
      </w:r>
    </w:p>
    <w:p w:rsidR="00DB5A28" w:rsidRPr="00FF21C6" w:rsidRDefault="00DB5A28" w:rsidP="00DB5A28">
      <w:pPr>
        <w:shd w:val="clear" w:color="auto" w:fill="FFFFFF"/>
        <w:spacing w:line="360" w:lineRule="atLeast"/>
        <w:rPr>
          <w:rFonts w:asciiTheme="minorEastAsia" w:hAnsiTheme="minorEastAsia" w:cs="宋体"/>
          <w:spacing w:val="8"/>
          <w:sz w:val="24"/>
          <w:szCs w:val="24"/>
        </w:rPr>
      </w:pPr>
    </w:p>
    <w:p w:rsidR="00DB5A28" w:rsidRPr="00FF21C6" w:rsidRDefault="008B3E39" w:rsidP="00DB5A28">
      <w:pPr>
        <w:pStyle w:val="Heading3"/>
        <w:shd w:val="clear" w:color="auto" w:fill="FFFFFF"/>
        <w:spacing w:before="225" w:after="75" w:line="330" w:lineRule="atLeast"/>
        <w:rPr>
          <w:rFonts w:asciiTheme="minorEastAsia" w:hAnsiTheme="minorEastAsia" w:cs="Arial"/>
          <w:spacing w:val="8"/>
          <w:sz w:val="24"/>
          <w:szCs w:val="24"/>
        </w:rPr>
      </w:pPr>
      <w:r>
        <w:rPr>
          <w:rStyle w:val="headline-content2"/>
          <w:rFonts w:asciiTheme="minorEastAsia" w:hAnsiTheme="minorEastAsia" w:cs="Arial" w:hint="eastAsia"/>
          <w:spacing w:val="8"/>
          <w:sz w:val="24"/>
          <w:szCs w:val="24"/>
        </w:rPr>
        <w:t>7.</w:t>
      </w:r>
      <w:r w:rsidR="00DB5A28" w:rsidRPr="00FF21C6">
        <w:rPr>
          <w:rStyle w:val="headline-content2"/>
          <w:rFonts w:asciiTheme="minorEastAsia" w:hAnsiTheme="minorEastAsia" w:cs="Arial" w:hint="eastAsia"/>
          <w:spacing w:val="8"/>
          <w:sz w:val="24"/>
          <w:szCs w:val="24"/>
        </w:rPr>
        <w:t>职业培训机构</w:t>
      </w:r>
    </w:p>
    <w:p w:rsidR="003F4BA6" w:rsidRPr="00FF21C6" w:rsidRDefault="00DB5A28" w:rsidP="003902A7">
      <w:pPr>
        <w:shd w:val="clear" w:color="auto" w:fill="FFFFFF"/>
        <w:spacing w:line="360" w:lineRule="atLeast"/>
        <w:jc w:val="center"/>
        <w:rPr>
          <w:rFonts w:asciiTheme="minorEastAsia" w:hAnsiTheme="minorEastAsia"/>
          <w:spacing w:val="8"/>
          <w:sz w:val="24"/>
          <w:szCs w:val="24"/>
        </w:rPr>
      </w:pPr>
      <w:r w:rsidRPr="00FF21C6">
        <w:rPr>
          <w:rFonts w:asciiTheme="minorEastAsia" w:hAnsiTheme="minorEastAsia"/>
          <w:noProof/>
          <w:spacing w:val="8"/>
          <w:sz w:val="24"/>
          <w:szCs w:val="24"/>
        </w:rPr>
        <w:drawing>
          <wp:inline distT="0" distB="0" distL="0" distR="0">
            <wp:extent cx="2857500" cy="1752600"/>
            <wp:effectExtent l="19050" t="0" r="0" b="0"/>
            <wp:docPr id="1" name="Picture 33" descr="民办职业培训机构">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民办职业培训机构">
                      <a:hlinkClick r:id="rId30" tgtFrame="_blank"/>
                    </pic:cNvPr>
                    <pic:cNvPicPr>
                      <a:picLocks noChangeAspect="1" noChangeArrowheads="1"/>
                    </pic:cNvPicPr>
                  </pic:nvPicPr>
                  <pic:blipFill>
                    <a:blip r:embed="rId31" cstate="print"/>
                    <a:srcRect/>
                    <a:stretch>
                      <a:fillRect/>
                    </a:stretch>
                  </pic:blipFill>
                  <pic:spPr bwMode="auto">
                    <a:xfrm>
                      <a:off x="0" y="0"/>
                      <a:ext cx="2857500" cy="1752600"/>
                    </a:xfrm>
                    <a:prstGeom prst="rect">
                      <a:avLst/>
                    </a:prstGeom>
                    <a:noFill/>
                    <a:ln w="9525">
                      <a:noFill/>
                      <a:miter lim="800000"/>
                      <a:headEnd/>
                      <a:tailEnd/>
                    </a:ln>
                  </pic:spPr>
                </pic:pic>
              </a:graphicData>
            </a:graphic>
          </wp:inline>
        </w:drawing>
      </w:r>
    </w:p>
    <w:p w:rsidR="00DB5A28" w:rsidRPr="00FF21C6" w:rsidRDefault="00DB5A28" w:rsidP="009B187F">
      <w:pPr>
        <w:shd w:val="clear" w:color="auto" w:fill="FFFFFF"/>
        <w:spacing w:line="360" w:lineRule="atLeast"/>
        <w:rPr>
          <w:rFonts w:asciiTheme="minorEastAsia" w:hAnsiTheme="minorEastAsia"/>
          <w:spacing w:val="8"/>
          <w:sz w:val="24"/>
          <w:szCs w:val="24"/>
        </w:rPr>
      </w:pPr>
    </w:p>
    <w:p w:rsidR="009B187F" w:rsidRPr="00FF21C6" w:rsidRDefault="003902A7" w:rsidP="009B187F">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DB5A28" w:rsidRPr="00FF21C6">
        <w:rPr>
          <w:rFonts w:asciiTheme="minorEastAsia" w:hAnsiTheme="minorEastAsia" w:hint="eastAsia"/>
          <w:spacing w:val="8"/>
          <w:sz w:val="24"/>
          <w:szCs w:val="24"/>
        </w:rPr>
        <w:t>目</w:t>
      </w:r>
      <w:r w:rsidR="009B187F" w:rsidRPr="00FF21C6">
        <w:rPr>
          <w:rFonts w:asciiTheme="minorEastAsia" w:hAnsiTheme="minorEastAsia"/>
          <w:spacing w:val="8"/>
          <w:sz w:val="24"/>
          <w:szCs w:val="24"/>
        </w:rPr>
        <w:t xml:space="preserve">前，劳动部门已经基本建立了社会化的培训与资格认证体制，由资格和能力的企业、厂矿、学校经劳动部门的严格审查后，可以获得认证资格。据劳动部门统计，目前有资格进行职业培训的学校一共有3类，包括3400多所技工学校，20000余所职业培训机构，其中民办职业培训机构16000多所。 </w:t>
      </w:r>
    </w:p>
    <w:p w:rsidR="003F4BA6" w:rsidRPr="00FF21C6" w:rsidRDefault="003F4BA6" w:rsidP="003F4BA6">
      <w:pPr>
        <w:shd w:val="clear" w:color="auto" w:fill="FFFFFF"/>
        <w:spacing w:line="360" w:lineRule="atLeast"/>
        <w:rPr>
          <w:rFonts w:asciiTheme="minorEastAsia" w:hAnsiTheme="minorEastAsia"/>
          <w:spacing w:val="8"/>
          <w:sz w:val="24"/>
          <w:szCs w:val="24"/>
        </w:rPr>
      </w:pPr>
    </w:p>
    <w:p w:rsidR="009B187F" w:rsidRPr="00FF21C6" w:rsidRDefault="003902A7" w:rsidP="003F4BA6">
      <w:pPr>
        <w:shd w:val="clear" w:color="auto" w:fill="FFFFFF"/>
        <w:spacing w:line="360" w:lineRule="atLeast"/>
        <w:rPr>
          <w:rFonts w:asciiTheme="minorEastAsia" w:hAnsiTheme="minorEastAsia"/>
          <w:spacing w:val="8"/>
          <w:sz w:val="24"/>
          <w:szCs w:val="24"/>
        </w:rPr>
      </w:pPr>
      <w:r>
        <w:rPr>
          <w:rFonts w:asciiTheme="minorEastAsia" w:hAnsiTheme="minorEastAsia" w:hint="eastAsia"/>
          <w:spacing w:val="8"/>
          <w:sz w:val="24"/>
          <w:szCs w:val="24"/>
        </w:rPr>
        <w:t xml:space="preserve">    </w:t>
      </w:r>
      <w:r w:rsidR="009B187F" w:rsidRPr="00FF21C6">
        <w:rPr>
          <w:rFonts w:asciiTheme="minorEastAsia" w:hAnsiTheme="minorEastAsia"/>
          <w:spacing w:val="8"/>
          <w:sz w:val="24"/>
          <w:szCs w:val="24"/>
        </w:rPr>
        <w:t>任何符合条件的</w:t>
      </w:r>
      <w:proofErr w:type="gramStart"/>
      <w:r w:rsidR="009B187F" w:rsidRPr="00FF21C6">
        <w:rPr>
          <w:rFonts w:asciiTheme="minorEastAsia" w:hAnsiTheme="minorEastAsia"/>
          <w:spacing w:val="8"/>
          <w:sz w:val="24"/>
          <w:szCs w:val="24"/>
        </w:rPr>
        <w:t>个</w:t>
      </w:r>
      <w:proofErr w:type="gramEnd"/>
      <w:r w:rsidR="009B187F" w:rsidRPr="00FF21C6">
        <w:rPr>
          <w:rFonts w:asciiTheme="minorEastAsia" w:hAnsiTheme="minorEastAsia"/>
          <w:spacing w:val="8"/>
          <w:sz w:val="24"/>
          <w:szCs w:val="24"/>
        </w:rPr>
        <w:t>人均可自主申请参加职业技能鉴定，申请人根据所申报职业的资格条件，确定自己申报鉴定的等级。职业技能鉴定分为知识要求考试和操作技能考核两部分。经鉴定合格者，由劳动保障部门颁发相应的职业资格证书。</w:t>
      </w:r>
    </w:p>
    <w:p w:rsidR="00DB5A28" w:rsidRPr="00FF21C6" w:rsidRDefault="00DB5A28" w:rsidP="003F4BA6">
      <w:pPr>
        <w:shd w:val="clear" w:color="auto" w:fill="FFFFFF"/>
        <w:spacing w:line="360" w:lineRule="atLeast"/>
        <w:rPr>
          <w:rFonts w:asciiTheme="minorEastAsia" w:hAnsiTheme="minorEastAsia"/>
          <w:spacing w:val="8"/>
          <w:sz w:val="24"/>
          <w:szCs w:val="24"/>
        </w:rPr>
      </w:pPr>
    </w:p>
    <w:p w:rsidR="00121912" w:rsidRPr="00FF21C6" w:rsidRDefault="00121912" w:rsidP="003F4BA6">
      <w:pPr>
        <w:shd w:val="clear" w:color="auto" w:fill="FFFFFF"/>
        <w:spacing w:line="360" w:lineRule="atLeast"/>
        <w:rPr>
          <w:rFonts w:asciiTheme="minorEastAsia" w:hAnsiTheme="minorEastAsia"/>
          <w:b/>
          <w:spacing w:val="8"/>
          <w:sz w:val="32"/>
          <w:szCs w:val="32"/>
        </w:rPr>
      </w:pPr>
      <w:r w:rsidRPr="00FF21C6">
        <w:rPr>
          <w:rFonts w:asciiTheme="minorEastAsia" w:hAnsiTheme="minorEastAsia" w:hint="eastAsia"/>
          <w:b/>
          <w:spacing w:val="8"/>
          <w:sz w:val="32"/>
          <w:szCs w:val="32"/>
        </w:rPr>
        <w:t>六、部分职业资格证考试时间</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1、硕士研究生入学考试：一般为每年1月中旬左右。</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2、国际</w:t>
      </w:r>
      <w:proofErr w:type="gramStart"/>
      <w:r w:rsidRPr="00FF21C6">
        <w:rPr>
          <w:rFonts w:asciiTheme="minorEastAsia" w:hAnsiTheme="minorEastAsia" w:cs="Arial" w:hint="eastAsia"/>
          <w:kern w:val="0"/>
          <w:sz w:val="24"/>
          <w:szCs w:val="24"/>
        </w:rPr>
        <w:t>物流师</w:t>
      </w:r>
      <w:proofErr w:type="gramEnd"/>
      <w:r w:rsidRPr="00FF21C6">
        <w:rPr>
          <w:rFonts w:asciiTheme="minorEastAsia" w:hAnsiTheme="minorEastAsia" w:cs="Arial" w:hint="eastAsia"/>
          <w:kern w:val="0"/>
          <w:sz w:val="24"/>
          <w:szCs w:val="24"/>
        </w:rPr>
        <w:t xml:space="preserve"> －－－ 每年的3、6、9、12月第三个周日。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3、PETS ：每年3月第二个周六周日和9月第二个周六、周日（PETS，Public English Test System，全国公共英语等级考试。PETS是教育部考试中心设计并负责的全国性英语水平考试体系，分五个级别。）</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hint="eastAsia"/>
          <w:sz w:val="24"/>
          <w:szCs w:val="24"/>
        </w:rPr>
        <w:t>4、</w:t>
      </w:r>
      <w:r w:rsidRPr="00FF21C6">
        <w:rPr>
          <w:rFonts w:asciiTheme="minorEastAsia" w:hAnsiTheme="minorEastAsia" w:cs="Arial" w:hint="eastAsia"/>
          <w:kern w:val="0"/>
          <w:sz w:val="24"/>
          <w:szCs w:val="24"/>
        </w:rPr>
        <w:t>项目管理师职业资格认证考试：每年3月 24日、</w:t>
      </w:r>
      <w:smartTag w:uri="urn:schemas-microsoft-com:office:smarttags" w:element="chsdate">
        <w:smartTagPr>
          <w:attr w:name="Year" w:val="2011"/>
          <w:attr w:name="Month" w:val="6"/>
          <w:attr w:name="Day" w:val="16"/>
          <w:attr w:name="IsLunarDate" w:val="False"/>
          <w:attr w:name="IsROCDate" w:val="False"/>
        </w:smartTagPr>
        <w:r w:rsidRPr="00FF21C6">
          <w:rPr>
            <w:rFonts w:asciiTheme="minorEastAsia" w:hAnsiTheme="minorEastAsia" w:cs="Arial" w:hint="eastAsia"/>
            <w:kern w:val="0"/>
            <w:sz w:val="24"/>
            <w:szCs w:val="24"/>
          </w:rPr>
          <w:t>6月 16</w:t>
        </w:r>
      </w:smartTag>
      <w:r w:rsidRPr="00FF21C6">
        <w:rPr>
          <w:rFonts w:asciiTheme="minorEastAsia" w:hAnsiTheme="minorEastAsia" w:cs="Arial" w:hint="eastAsia"/>
          <w:kern w:val="0"/>
          <w:sz w:val="24"/>
          <w:szCs w:val="24"/>
        </w:rPr>
        <w:t>日、</w:t>
      </w:r>
      <w:smartTag w:uri="urn:schemas-microsoft-com:office:smarttags" w:element="chsdate">
        <w:smartTagPr>
          <w:attr w:name="Year" w:val="2011"/>
          <w:attr w:name="Month" w:val="9"/>
          <w:attr w:name="Day" w:val="15"/>
          <w:attr w:name="IsLunarDate" w:val="False"/>
          <w:attr w:name="IsROCDate" w:val="False"/>
        </w:smartTagPr>
        <w:r w:rsidRPr="00FF21C6">
          <w:rPr>
            <w:rFonts w:asciiTheme="minorEastAsia" w:hAnsiTheme="minorEastAsia" w:cs="Arial" w:hint="eastAsia"/>
            <w:kern w:val="0"/>
            <w:sz w:val="24"/>
            <w:szCs w:val="24"/>
          </w:rPr>
          <w:t>9月 15</w:t>
        </w:r>
      </w:smartTag>
      <w:r w:rsidRPr="00FF21C6">
        <w:rPr>
          <w:rFonts w:asciiTheme="minorEastAsia" w:hAnsiTheme="minorEastAsia" w:cs="Arial" w:hint="eastAsia"/>
          <w:kern w:val="0"/>
          <w:sz w:val="24"/>
          <w:szCs w:val="24"/>
        </w:rPr>
        <w:t>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5、速录师职业资格考试 －－－ 4月中旬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6、全国计算机等级考试(NCRE) 每年4月、9月上旬 。全国计算机等级考试(National Computer Rank Examination,简称NCRE)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7、注册咨询工程师（投资）4月 20、21、22日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8、营销师职业资格认证考试 －－－5月和</w:t>
      </w:r>
      <w:proofErr w:type="gramStart"/>
      <w:r w:rsidRPr="00FF21C6">
        <w:rPr>
          <w:rFonts w:asciiTheme="minorEastAsia" w:hAnsiTheme="minorEastAsia" w:cs="Arial" w:hint="eastAsia"/>
          <w:kern w:val="0"/>
          <w:sz w:val="24"/>
          <w:szCs w:val="24"/>
        </w:rPr>
        <w:t>11月各考1次</w:t>
      </w:r>
      <w:proofErr w:type="gramEnd"/>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9、人力资源师职业资格认证考试 －－－5月和</w:t>
      </w:r>
      <w:proofErr w:type="gramStart"/>
      <w:r w:rsidRPr="00FF21C6">
        <w:rPr>
          <w:rFonts w:asciiTheme="minorEastAsia" w:hAnsiTheme="minorEastAsia" w:cs="Arial" w:hint="eastAsia"/>
          <w:kern w:val="0"/>
          <w:sz w:val="24"/>
          <w:szCs w:val="24"/>
        </w:rPr>
        <w:t>11月各考1次</w:t>
      </w:r>
      <w:proofErr w:type="gramEnd"/>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10、物业管理师 －－－5月和</w:t>
      </w:r>
      <w:proofErr w:type="gramStart"/>
      <w:r w:rsidRPr="00FF21C6">
        <w:rPr>
          <w:rFonts w:asciiTheme="minorEastAsia" w:hAnsiTheme="minorEastAsia" w:cs="Arial" w:hint="eastAsia"/>
          <w:kern w:val="0"/>
          <w:sz w:val="24"/>
          <w:szCs w:val="24"/>
        </w:rPr>
        <w:t>11月各考1次</w:t>
      </w:r>
      <w:proofErr w:type="gramEnd"/>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11、全国秘书职业资格考试 －－－ 5月和</w:t>
      </w:r>
      <w:proofErr w:type="gramStart"/>
      <w:r w:rsidRPr="00FF21C6">
        <w:rPr>
          <w:rFonts w:asciiTheme="minorEastAsia" w:hAnsiTheme="minorEastAsia" w:cs="Arial" w:hint="eastAsia"/>
          <w:kern w:val="0"/>
          <w:sz w:val="24"/>
          <w:szCs w:val="24"/>
        </w:rPr>
        <w:t>11月各考1次</w:t>
      </w:r>
      <w:proofErr w:type="gramEnd"/>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12、环境影响评价工程师 5月12、13日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13、监理工程师执业资格考试 5月12、13日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14、注册建筑师 一级　二级5月 12、13、14、15日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15、物流师职业资格认证考试 －－－ 全国试点阶段，考试时间由劳动部通知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16、全国会计专业技术资格考试5月 19、20日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17、调查分析师</w:t>
      </w:r>
      <w:smartTag w:uri="urn:schemas-microsoft-com:office:smarttags" w:element="chsdate">
        <w:smartTagPr>
          <w:attr w:name="IsROCDate" w:val="False"/>
          <w:attr w:name="IsLunarDate" w:val="False"/>
          <w:attr w:name="Day" w:val="21"/>
          <w:attr w:name="Month" w:val="5"/>
          <w:attr w:name="Year" w:val="2011"/>
        </w:smartTagPr>
        <w:r w:rsidRPr="00FF21C6">
          <w:rPr>
            <w:rFonts w:asciiTheme="minorEastAsia" w:hAnsiTheme="minorEastAsia" w:cs="Arial" w:hint="eastAsia"/>
            <w:kern w:val="0"/>
            <w:sz w:val="24"/>
            <w:szCs w:val="24"/>
          </w:rPr>
          <w:t>5月 21</w:t>
        </w:r>
      </w:smartTag>
      <w:r w:rsidRPr="00FF21C6">
        <w:rPr>
          <w:rFonts w:asciiTheme="minorEastAsia" w:hAnsiTheme="minorEastAsia" w:cs="Arial" w:hint="eastAsia"/>
          <w:kern w:val="0"/>
          <w:sz w:val="24"/>
          <w:szCs w:val="24"/>
        </w:rPr>
        <w:t>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18、企业信息管理师</w:t>
      </w:r>
      <w:smartTag w:uri="urn:schemas-microsoft-com:office:smarttags" w:element="chsdate">
        <w:smartTagPr>
          <w:attr w:name="IsROCDate" w:val="False"/>
          <w:attr w:name="IsLunarDate" w:val="False"/>
          <w:attr w:name="Day" w:val="21"/>
          <w:attr w:name="Month" w:val="5"/>
          <w:attr w:name="Year" w:val="2011"/>
        </w:smartTagPr>
        <w:r w:rsidRPr="00FF21C6">
          <w:rPr>
            <w:rFonts w:asciiTheme="minorEastAsia" w:hAnsiTheme="minorEastAsia" w:cs="Arial" w:hint="eastAsia"/>
            <w:kern w:val="0"/>
            <w:sz w:val="24"/>
            <w:szCs w:val="24"/>
          </w:rPr>
          <w:t>5月 21</w:t>
        </w:r>
      </w:smartTag>
      <w:r w:rsidRPr="00FF21C6">
        <w:rPr>
          <w:rFonts w:asciiTheme="minorEastAsia" w:hAnsiTheme="minorEastAsia" w:cs="Arial" w:hint="eastAsia"/>
          <w:kern w:val="0"/>
          <w:sz w:val="24"/>
          <w:szCs w:val="24"/>
        </w:rPr>
        <w:t xml:space="preserve">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19、计算机技术与软件专业技术资格（水平）考试</w:t>
      </w:r>
      <w:smartTag w:uri="urn:schemas-microsoft-com:office:smarttags" w:element="chsdate">
        <w:smartTagPr>
          <w:attr w:name="Year" w:val="2011"/>
          <w:attr w:name="Month" w:val="5"/>
          <w:attr w:name="Day" w:val="26"/>
          <w:attr w:name="IsLunarDate" w:val="False"/>
          <w:attr w:name="IsROCDate" w:val="False"/>
        </w:smartTagPr>
        <w:r w:rsidRPr="00FF21C6">
          <w:rPr>
            <w:rFonts w:asciiTheme="minorEastAsia" w:hAnsiTheme="minorEastAsia" w:cs="Arial" w:hint="eastAsia"/>
            <w:kern w:val="0"/>
            <w:sz w:val="24"/>
            <w:szCs w:val="24"/>
          </w:rPr>
          <w:t>5月 26</w:t>
        </w:r>
      </w:smartTag>
      <w:r w:rsidRPr="00FF21C6">
        <w:rPr>
          <w:rFonts w:asciiTheme="minorEastAsia" w:hAnsiTheme="minorEastAsia" w:cs="Arial" w:hint="eastAsia"/>
          <w:kern w:val="0"/>
          <w:sz w:val="24"/>
          <w:szCs w:val="24"/>
        </w:rPr>
        <w:t xml:space="preserve">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20、土地登记代理人 5月26、27日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21、二级、三级翻译专业资格考试</w:t>
      </w:r>
      <w:smartTag w:uri="urn:schemas-microsoft-com:office:smarttags" w:element="chsdate">
        <w:smartTagPr>
          <w:attr w:name="Year" w:val="2011"/>
          <w:attr w:name="Month" w:val="5"/>
          <w:attr w:name="Day" w:val="28"/>
          <w:attr w:name="IsLunarDate" w:val="False"/>
          <w:attr w:name="IsROCDate" w:val="False"/>
        </w:smartTagPr>
        <w:r w:rsidRPr="00FF21C6">
          <w:rPr>
            <w:rFonts w:asciiTheme="minorEastAsia" w:hAnsiTheme="minorEastAsia" w:cs="Arial" w:hint="eastAsia"/>
            <w:kern w:val="0"/>
            <w:sz w:val="24"/>
            <w:szCs w:val="24"/>
          </w:rPr>
          <w:t>5月 28</w:t>
        </w:r>
      </w:smartTag>
      <w:r w:rsidRPr="00FF21C6">
        <w:rPr>
          <w:rFonts w:asciiTheme="minorEastAsia" w:hAnsiTheme="minorEastAsia" w:cs="Arial" w:hint="eastAsia"/>
          <w:kern w:val="0"/>
          <w:sz w:val="24"/>
          <w:szCs w:val="24"/>
        </w:rPr>
        <w:t xml:space="preserve">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22、全国大学英语</w:t>
      </w:r>
      <w:proofErr w:type="gramStart"/>
      <w:r w:rsidRPr="00FF21C6">
        <w:rPr>
          <w:rFonts w:asciiTheme="minorEastAsia" w:hAnsiTheme="minorEastAsia" w:cs="Arial" w:hint="eastAsia"/>
          <w:kern w:val="0"/>
          <w:sz w:val="24"/>
          <w:szCs w:val="24"/>
        </w:rPr>
        <w:t>四六</w:t>
      </w:r>
      <w:proofErr w:type="gramEnd"/>
      <w:r w:rsidRPr="00FF21C6">
        <w:rPr>
          <w:rFonts w:asciiTheme="minorEastAsia" w:hAnsiTheme="minorEastAsia" w:cs="Arial" w:hint="eastAsia"/>
          <w:kern w:val="0"/>
          <w:sz w:val="24"/>
          <w:szCs w:val="24"/>
        </w:rPr>
        <w:t>级考试：每年</w:t>
      </w:r>
      <w:smartTag w:uri="urn:schemas-microsoft-com:office:smarttags" w:element="chsdate">
        <w:smartTagPr>
          <w:attr w:name="Year" w:val="2011"/>
          <w:attr w:name="Month" w:val="6"/>
          <w:attr w:name="Day" w:val="23"/>
          <w:attr w:name="IsLunarDate" w:val="False"/>
          <w:attr w:name="IsROCDate" w:val="False"/>
        </w:smartTagPr>
        <w:r w:rsidRPr="00FF21C6">
          <w:rPr>
            <w:rFonts w:asciiTheme="minorEastAsia" w:hAnsiTheme="minorEastAsia" w:cs="Arial" w:hint="eastAsia"/>
            <w:kern w:val="0"/>
            <w:sz w:val="24"/>
            <w:szCs w:val="24"/>
          </w:rPr>
          <w:t>6月23日</w:t>
        </w:r>
      </w:smartTag>
      <w:r w:rsidRPr="00FF21C6">
        <w:rPr>
          <w:rFonts w:asciiTheme="minorEastAsia" w:hAnsiTheme="minorEastAsia" w:cs="Arial" w:hint="eastAsia"/>
          <w:kern w:val="0"/>
          <w:sz w:val="24"/>
          <w:szCs w:val="24"/>
        </w:rPr>
        <w:t>和</w:t>
      </w:r>
      <w:smartTag w:uri="urn:schemas-microsoft-com:office:smarttags" w:element="chsdate">
        <w:smartTagPr>
          <w:attr w:name="Year" w:val="2011"/>
          <w:attr w:name="Month" w:val="12"/>
          <w:attr w:name="Day" w:val="26"/>
          <w:attr w:name="IsLunarDate" w:val="False"/>
          <w:attr w:name="IsROCDate" w:val="False"/>
        </w:smartTagPr>
        <w:r w:rsidRPr="00FF21C6">
          <w:rPr>
            <w:rFonts w:asciiTheme="minorEastAsia" w:hAnsiTheme="minorEastAsia" w:cs="Arial" w:hint="eastAsia"/>
            <w:kern w:val="0"/>
            <w:sz w:val="24"/>
            <w:szCs w:val="24"/>
          </w:rPr>
          <w:t>12月26日</w:t>
        </w:r>
      </w:smartTag>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23、注册税务师</w:t>
      </w:r>
      <w:proofErr w:type="gramStart"/>
      <w:r w:rsidRPr="00FF21C6">
        <w:rPr>
          <w:rFonts w:asciiTheme="minorEastAsia" w:hAnsiTheme="minorEastAsia" w:cs="Arial" w:hint="eastAsia"/>
          <w:kern w:val="0"/>
          <w:sz w:val="24"/>
          <w:szCs w:val="24"/>
        </w:rPr>
        <w:t>考试考试</w:t>
      </w:r>
      <w:proofErr w:type="gramEnd"/>
      <w:r w:rsidRPr="00FF21C6">
        <w:rPr>
          <w:rFonts w:asciiTheme="minorEastAsia" w:hAnsiTheme="minorEastAsia" w:cs="Arial" w:hint="eastAsia"/>
          <w:kern w:val="0"/>
          <w:sz w:val="24"/>
          <w:szCs w:val="24"/>
        </w:rPr>
        <w:t>6月 22、23、24日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24、全新标准商务日语</w:t>
      </w:r>
      <w:proofErr w:type="spellStart"/>
      <w:r w:rsidRPr="00FF21C6">
        <w:rPr>
          <w:rFonts w:asciiTheme="minorEastAsia" w:hAnsiTheme="minorEastAsia" w:cs="Arial" w:hint="eastAsia"/>
          <w:kern w:val="0"/>
          <w:sz w:val="24"/>
          <w:szCs w:val="24"/>
        </w:rPr>
        <w:t>jetro</w:t>
      </w:r>
      <w:proofErr w:type="spellEnd"/>
      <w:r w:rsidRPr="00FF21C6">
        <w:rPr>
          <w:rFonts w:asciiTheme="minorEastAsia" w:hAnsiTheme="minorEastAsia" w:cs="Arial" w:hint="eastAsia"/>
          <w:kern w:val="0"/>
          <w:sz w:val="24"/>
          <w:szCs w:val="24"/>
        </w:rPr>
        <w:t xml:space="preserve"> </w:t>
      </w:r>
      <w:smartTag w:uri="urn:schemas-microsoft-com:office:smarttags" w:element="chsdate">
        <w:smartTagPr>
          <w:attr w:name="Year" w:val="2011"/>
          <w:attr w:name="Month" w:val="6"/>
          <w:attr w:name="Day" w:val="30"/>
          <w:attr w:name="IsLunarDate" w:val="False"/>
          <w:attr w:name="IsROCDate" w:val="False"/>
        </w:smartTagPr>
        <w:r w:rsidRPr="00FF21C6">
          <w:rPr>
            <w:rFonts w:asciiTheme="minorEastAsia" w:hAnsiTheme="minorEastAsia" w:cs="Arial" w:hint="eastAsia"/>
            <w:kern w:val="0"/>
            <w:sz w:val="24"/>
            <w:szCs w:val="24"/>
          </w:rPr>
          <w:t>6月30日</w:t>
        </w:r>
      </w:smartTag>
      <w:r w:rsidRPr="00FF21C6">
        <w:rPr>
          <w:rFonts w:asciiTheme="minorEastAsia" w:hAnsiTheme="minorEastAsia" w:cs="Arial" w:hint="eastAsia"/>
          <w:kern w:val="0"/>
          <w:sz w:val="24"/>
          <w:szCs w:val="24"/>
        </w:rPr>
        <w:t>开考</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25、理财规划师职业资格认证考试 －－－ 9月第二个周六、周日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26、LCCIEB秘书证书 －－－ 教育部考试中心与英国伦敦工商会考试局(London Chamber Commerce and Industrial Examinations Board,省略为LCCIEB)签订协议,合作开展伦敦工商会考试局举办的职业资格证书考试。9月第二个周六、周日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27、注册会计师全国统一考试 9月下旬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28、注册资产评估师考试 9月7、8、9日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29、价格</w:t>
      </w:r>
      <w:proofErr w:type="gramStart"/>
      <w:r w:rsidRPr="00FF21C6">
        <w:rPr>
          <w:rFonts w:asciiTheme="minorEastAsia" w:hAnsiTheme="minorEastAsia" w:cs="Arial" w:hint="eastAsia"/>
          <w:kern w:val="0"/>
          <w:sz w:val="24"/>
          <w:szCs w:val="24"/>
        </w:rPr>
        <w:t>鉴证</w:t>
      </w:r>
      <w:proofErr w:type="gramEnd"/>
      <w:r w:rsidRPr="00FF21C6">
        <w:rPr>
          <w:rFonts w:asciiTheme="minorEastAsia" w:hAnsiTheme="minorEastAsia" w:cs="Arial" w:hint="eastAsia"/>
          <w:kern w:val="0"/>
          <w:sz w:val="24"/>
          <w:szCs w:val="24"/>
        </w:rPr>
        <w:t xml:space="preserve">师9月 7、8、9日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30、注册设备</w:t>
      </w:r>
      <w:proofErr w:type="gramStart"/>
      <w:r w:rsidRPr="00FF21C6">
        <w:rPr>
          <w:rFonts w:asciiTheme="minorEastAsia" w:hAnsiTheme="minorEastAsia" w:cs="Arial" w:hint="eastAsia"/>
          <w:kern w:val="0"/>
          <w:sz w:val="24"/>
          <w:szCs w:val="24"/>
        </w:rPr>
        <w:t>监理师</w:t>
      </w:r>
      <w:proofErr w:type="gramEnd"/>
      <w:r w:rsidRPr="00FF21C6">
        <w:rPr>
          <w:rFonts w:asciiTheme="minorEastAsia" w:hAnsiTheme="minorEastAsia" w:cs="Arial" w:hint="eastAsia"/>
          <w:kern w:val="0"/>
          <w:sz w:val="24"/>
          <w:szCs w:val="24"/>
        </w:rPr>
        <w:t xml:space="preserve"> 9月8、9日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31、注册安全工程师 8、9日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lastRenderedPageBreak/>
        <w:t>32、国际</w:t>
      </w:r>
      <w:proofErr w:type="gramStart"/>
      <w:r w:rsidRPr="00FF21C6">
        <w:rPr>
          <w:rFonts w:asciiTheme="minorEastAsia" w:hAnsiTheme="minorEastAsia" w:cs="Arial" w:hint="eastAsia"/>
          <w:kern w:val="0"/>
          <w:sz w:val="24"/>
          <w:szCs w:val="24"/>
        </w:rPr>
        <w:t>商务师</w:t>
      </w:r>
      <w:proofErr w:type="gramEnd"/>
      <w:r w:rsidRPr="00FF21C6">
        <w:rPr>
          <w:rFonts w:asciiTheme="minorEastAsia" w:hAnsiTheme="minorEastAsia" w:cs="Arial" w:hint="eastAsia"/>
          <w:kern w:val="0"/>
          <w:sz w:val="24"/>
          <w:szCs w:val="24"/>
        </w:rPr>
        <w:t xml:space="preserve"> 9月15、16日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33、建造师 9月15、16日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34、司法考试 9月16、17日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35、注册土木工程师 9月22、23日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36、保险经纪人基本资格考试 －－－ 10月倒数第二个周末</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37、TSE ，</w:t>
      </w:r>
      <w:smartTag w:uri="urn:schemas-microsoft-com:office:smarttags" w:element="chsdate">
        <w:smartTagPr>
          <w:attr w:name="Year" w:val="2011"/>
          <w:attr w:name="Month" w:val="10"/>
          <w:attr w:name="Day" w:val="16"/>
          <w:attr w:name="IsLunarDate" w:val="False"/>
          <w:attr w:name="IsROCDate" w:val="False"/>
        </w:smartTagPr>
        <w:r w:rsidRPr="00FF21C6">
          <w:rPr>
            <w:rFonts w:asciiTheme="minorEastAsia" w:hAnsiTheme="minorEastAsia" w:cs="Arial" w:hint="eastAsia"/>
            <w:kern w:val="0"/>
            <w:sz w:val="24"/>
            <w:szCs w:val="24"/>
          </w:rPr>
          <w:t>10月16日</w:t>
        </w:r>
      </w:smartTag>
      <w:r w:rsidRPr="00FF21C6">
        <w:rPr>
          <w:rFonts w:asciiTheme="minorEastAsia" w:hAnsiTheme="minorEastAsia" w:cs="Arial" w:hint="eastAsia"/>
          <w:kern w:val="0"/>
          <w:sz w:val="24"/>
          <w:szCs w:val="24"/>
        </w:rPr>
        <w:t xml:space="preserve"> （TSE，Test of Spoken English，美国教育考试服务处为非英语国家的学生提供的英语口语熟练程度的考试。）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38、市场总监销售经理业务资格培训认证 </w:t>
      </w:r>
      <w:smartTag w:uri="urn:schemas-microsoft-com:office:smarttags" w:element="chsdate">
        <w:smartTagPr>
          <w:attr w:name="Year" w:val="2011"/>
          <w:attr w:name="Month" w:val="10"/>
          <w:attr w:name="Day" w:val="18"/>
          <w:attr w:name="IsLunarDate" w:val="False"/>
          <w:attr w:name="IsROCDate" w:val="False"/>
        </w:smartTagPr>
        <w:r w:rsidRPr="00FF21C6">
          <w:rPr>
            <w:rFonts w:asciiTheme="minorEastAsia" w:hAnsiTheme="minorEastAsia" w:cs="Arial" w:hint="eastAsia"/>
            <w:kern w:val="0"/>
            <w:sz w:val="24"/>
            <w:szCs w:val="24"/>
          </w:rPr>
          <w:t>10月18日</w:t>
        </w:r>
      </w:smartTag>
      <w:r w:rsidRPr="00FF21C6">
        <w:rPr>
          <w:rFonts w:asciiTheme="minorEastAsia" w:hAnsiTheme="minorEastAsia" w:cs="Arial" w:hint="eastAsia"/>
          <w:kern w:val="0"/>
          <w:sz w:val="24"/>
          <w:szCs w:val="24"/>
        </w:rPr>
        <w:t xml:space="preserve">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39、造价工程师 10月20、21日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40、房地产经纪人 10月20、21日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41、注册城市规划师执业资格考试 10月20、21日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42、房地产估价师考试 10月20、21日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43、审计、统计专业技术资格考试 </w:t>
      </w:r>
      <w:smartTag w:uri="urn:schemas-microsoft-com:office:smarttags" w:element="chsdate">
        <w:smartTagPr>
          <w:attr w:name="Year" w:val="2011"/>
          <w:attr w:name="Month" w:val="10"/>
          <w:attr w:name="Day" w:val="21"/>
          <w:attr w:name="IsLunarDate" w:val="False"/>
          <w:attr w:name="IsROCDate" w:val="False"/>
        </w:smartTagPr>
        <w:r w:rsidRPr="00FF21C6">
          <w:rPr>
            <w:rFonts w:asciiTheme="minorEastAsia" w:hAnsiTheme="minorEastAsia" w:cs="Arial" w:hint="eastAsia"/>
            <w:kern w:val="0"/>
            <w:sz w:val="24"/>
            <w:szCs w:val="24"/>
          </w:rPr>
          <w:t>10月21日</w:t>
        </w:r>
      </w:smartTag>
      <w:r w:rsidRPr="00FF21C6">
        <w:rPr>
          <w:rFonts w:asciiTheme="minorEastAsia" w:hAnsiTheme="minorEastAsia" w:cs="Arial" w:hint="eastAsia"/>
          <w:kern w:val="0"/>
          <w:sz w:val="24"/>
          <w:szCs w:val="24"/>
        </w:rPr>
        <w:t xml:space="preserve">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44、出版专业技术资格考试 </w:t>
      </w:r>
      <w:smartTag w:uri="urn:schemas-microsoft-com:office:smarttags" w:element="chsdate">
        <w:smartTagPr>
          <w:attr w:name="Year" w:val="2011"/>
          <w:attr w:name="Month" w:val="10"/>
          <w:attr w:name="Day" w:val="21"/>
          <w:attr w:name="IsLunarDate" w:val="False"/>
          <w:attr w:name="IsROCDate" w:val="False"/>
        </w:smartTagPr>
        <w:r w:rsidRPr="00FF21C6">
          <w:rPr>
            <w:rFonts w:asciiTheme="minorEastAsia" w:hAnsiTheme="minorEastAsia" w:cs="Arial" w:hint="eastAsia"/>
            <w:kern w:val="0"/>
            <w:sz w:val="24"/>
            <w:szCs w:val="24"/>
          </w:rPr>
          <w:t>10月21日</w:t>
        </w:r>
      </w:smartTag>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45、经济专业技术资格考试 11月初</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46、国家公务员招录考试 每年11月 </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47、日本</w:t>
      </w:r>
      <w:proofErr w:type="gramStart"/>
      <w:r w:rsidRPr="00FF21C6">
        <w:rPr>
          <w:rFonts w:asciiTheme="minorEastAsia" w:hAnsiTheme="minorEastAsia" w:cs="Arial" w:hint="eastAsia"/>
          <w:kern w:val="0"/>
          <w:sz w:val="24"/>
          <w:szCs w:val="24"/>
        </w:rPr>
        <w:t>语能力</w:t>
      </w:r>
      <w:proofErr w:type="gramEnd"/>
      <w:r w:rsidRPr="00FF21C6">
        <w:rPr>
          <w:rFonts w:asciiTheme="minorEastAsia" w:hAnsiTheme="minorEastAsia" w:cs="Arial" w:hint="eastAsia"/>
          <w:kern w:val="0"/>
          <w:sz w:val="24"/>
          <w:szCs w:val="24"/>
        </w:rPr>
        <w:t>测试 每年12月第一个星期日全球统一考试</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48、公共关系职业认证:春季：每年六月十日之前 秋季：每年十</w:t>
      </w:r>
      <w:smartTag w:uri="urn:schemas-microsoft-com:office:smarttags" w:element="chsdate">
        <w:smartTagPr>
          <w:attr w:name="Year" w:val="2011"/>
          <w:attr w:name="Month" w:val="2"/>
          <w:attr w:name="Day" w:val="10"/>
          <w:attr w:name="IsLunarDate" w:val="False"/>
          <w:attr w:name="IsROCDate" w:val="False"/>
        </w:smartTagPr>
        <w:r w:rsidRPr="00FF21C6">
          <w:rPr>
            <w:rFonts w:asciiTheme="minorEastAsia" w:hAnsiTheme="minorEastAsia" w:cs="Arial" w:hint="eastAsia"/>
            <w:kern w:val="0"/>
            <w:sz w:val="24"/>
            <w:szCs w:val="24"/>
          </w:rPr>
          <w:t>二月十日</w:t>
        </w:r>
      </w:smartTag>
      <w:r w:rsidRPr="00FF21C6">
        <w:rPr>
          <w:rFonts w:asciiTheme="minorEastAsia" w:hAnsiTheme="minorEastAsia" w:cs="Arial" w:hint="eastAsia"/>
          <w:kern w:val="0"/>
          <w:sz w:val="24"/>
          <w:szCs w:val="24"/>
        </w:rPr>
        <w:t>之前</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49、心理咨询师：一年有两次鉴定考核（五六月或十/十一月，具体日期以每年年初国家职业鉴定中心公布为准）</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50、GMAT(GMAT，Graduate Management Admission Test，国外工商管理硕士MBA入学考试) ：2、3、4、5、6、7、8、9、11、12月从每月3号起所有的工作日；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51、</w:t>
      </w:r>
      <w:proofErr w:type="gramStart"/>
      <w:r w:rsidRPr="00FF21C6">
        <w:rPr>
          <w:rFonts w:asciiTheme="minorEastAsia" w:hAnsiTheme="minorEastAsia" w:cs="Arial" w:hint="eastAsia"/>
          <w:kern w:val="0"/>
          <w:sz w:val="24"/>
          <w:szCs w:val="24"/>
        </w:rPr>
        <w:t>物流师</w:t>
      </w:r>
      <w:proofErr w:type="gramEnd"/>
      <w:r w:rsidRPr="00FF21C6">
        <w:rPr>
          <w:rFonts w:asciiTheme="minorEastAsia" w:hAnsiTheme="minorEastAsia" w:cs="Arial" w:hint="eastAsia"/>
          <w:kern w:val="0"/>
          <w:sz w:val="24"/>
          <w:szCs w:val="24"/>
        </w:rPr>
        <w:t>/助理</w:t>
      </w:r>
      <w:proofErr w:type="gramStart"/>
      <w:r w:rsidRPr="00FF21C6">
        <w:rPr>
          <w:rFonts w:asciiTheme="minorEastAsia" w:hAnsiTheme="minorEastAsia" w:cs="Arial" w:hint="eastAsia"/>
          <w:kern w:val="0"/>
          <w:sz w:val="24"/>
          <w:szCs w:val="24"/>
        </w:rPr>
        <w:t>物流师 物流师</w:t>
      </w:r>
      <w:proofErr w:type="gramEnd"/>
      <w:r w:rsidRPr="00FF21C6">
        <w:rPr>
          <w:rFonts w:asciiTheme="minorEastAsia" w:hAnsiTheme="minorEastAsia" w:cs="Arial" w:hint="eastAsia"/>
          <w:kern w:val="0"/>
          <w:sz w:val="24"/>
          <w:szCs w:val="24"/>
        </w:rPr>
        <w:t>/助理</w:t>
      </w:r>
      <w:proofErr w:type="gramStart"/>
      <w:r w:rsidRPr="00FF21C6">
        <w:rPr>
          <w:rFonts w:asciiTheme="minorEastAsia" w:hAnsiTheme="minorEastAsia" w:cs="Arial" w:hint="eastAsia"/>
          <w:kern w:val="0"/>
          <w:sz w:val="24"/>
          <w:szCs w:val="24"/>
        </w:rPr>
        <w:t>物流师</w:t>
      </w:r>
      <w:proofErr w:type="gramEnd"/>
      <w:r w:rsidRPr="00FF21C6">
        <w:rPr>
          <w:rFonts w:asciiTheme="minorEastAsia" w:hAnsiTheme="minorEastAsia" w:cs="Arial" w:hint="eastAsia"/>
          <w:kern w:val="0"/>
          <w:sz w:val="24"/>
          <w:szCs w:val="24"/>
        </w:rPr>
        <w:t>处于全国试点阶段，考试时间由劳动部通知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52、导游资格考试 ，考试时间一般在10月至12月间</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 xml:space="preserve">53、GRE(Graduate Record Examination的缩写，美国研究生入学考试资格考试)笔试 </w:t>
      </w:r>
      <w:proofErr w:type="gramStart"/>
      <w:r w:rsidRPr="00FF21C6">
        <w:rPr>
          <w:rFonts w:asciiTheme="minorEastAsia" w:hAnsiTheme="minorEastAsia" w:cs="Arial" w:hint="eastAsia"/>
          <w:kern w:val="0"/>
          <w:sz w:val="24"/>
          <w:szCs w:val="24"/>
        </w:rPr>
        <w:t>机考全年</w:t>
      </w:r>
      <w:proofErr w:type="gramEnd"/>
      <w:r w:rsidRPr="00FF21C6">
        <w:rPr>
          <w:rFonts w:asciiTheme="minorEastAsia" w:hAnsiTheme="minorEastAsia" w:cs="Arial" w:hint="eastAsia"/>
          <w:kern w:val="0"/>
          <w:sz w:val="24"/>
          <w:szCs w:val="24"/>
        </w:rPr>
        <w:t>每个工作日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54、托福TOEFL(Test of English as a Foreign Language) 具体时间尚未确定，每月都可参加考试。</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55、助理会计师 每年5月中旬</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56、会计从业资格证  每年6月、11月</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57、电子商务员 每年1月、6月、7月、10月、11月、12月</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58、收银审核员 每月第四个星期六</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59、网页制作操作员 每年6月、7月、12月</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60、局域网管理员 每年6月、7月、12月</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61、调酒师  每月30日</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62、客房服务员  每月第四个星期六</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63、前厅服务员  每月第四个星期六</w:t>
      </w:r>
    </w:p>
    <w:p w:rsidR="00121912" w:rsidRPr="00FF21C6" w:rsidRDefault="00121912" w:rsidP="003902A7">
      <w:pPr>
        <w:ind w:left="420"/>
        <w:rPr>
          <w:rFonts w:asciiTheme="minorEastAsia" w:hAnsiTheme="minorEastAsia" w:cs="Arial"/>
          <w:kern w:val="0"/>
          <w:sz w:val="24"/>
          <w:szCs w:val="24"/>
        </w:rPr>
      </w:pPr>
      <w:r w:rsidRPr="00FF21C6">
        <w:rPr>
          <w:rFonts w:asciiTheme="minorEastAsia" w:hAnsiTheme="minorEastAsia" w:cs="Arial" w:hint="eastAsia"/>
          <w:kern w:val="0"/>
          <w:sz w:val="24"/>
          <w:szCs w:val="24"/>
        </w:rPr>
        <w:t>64、餐厅服务员  每月第四个星期六</w:t>
      </w:r>
    </w:p>
    <w:p w:rsidR="00121912" w:rsidRPr="00FF21C6" w:rsidRDefault="00121912" w:rsidP="00121912">
      <w:pPr>
        <w:rPr>
          <w:rFonts w:asciiTheme="minorEastAsia" w:hAnsiTheme="minorEastAsia" w:cs="Arial"/>
          <w:kern w:val="0"/>
          <w:sz w:val="24"/>
          <w:szCs w:val="24"/>
        </w:rPr>
      </w:pPr>
    </w:p>
    <w:p w:rsidR="00121912" w:rsidRPr="00FF21C6" w:rsidRDefault="00121912" w:rsidP="003902A7">
      <w:pPr>
        <w:shd w:val="clear" w:color="auto" w:fill="FFFFFF"/>
        <w:spacing w:line="360" w:lineRule="atLeast"/>
        <w:jc w:val="center"/>
        <w:rPr>
          <w:rFonts w:asciiTheme="minorEastAsia" w:hAnsiTheme="minorEastAsia"/>
          <w:b/>
          <w:spacing w:val="8"/>
          <w:sz w:val="32"/>
          <w:szCs w:val="32"/>
        </w:rPr>
      </w:pPr>
      <w:r w:rsidRPr="00FF21C6">
        <w:rPr>
          <w:rFonts w:asciiTheme="minorEastAsia" w:hAnsiTheme="minorEastAsia"/>
          <w:b/>
          <w:noProof/>
          <w:spacing w:val="8"/>
          <w:sz w:val="32"/>
          <w:szCs w:val="32"/>
        </w:rPr>
        <w:lastRenderedPageBreak/>
        <w:drawing>
          <wp:inline distT="0" distB="0" distL="0" distR="0">
            <wp:extent cx="3181350" cy="2181225"/>
            <wp:effectExtent l="19050" t="0" r="0" b="0"/>
            <wp:docPr id="6" name="Picture 3" descr="C:\Documents and Settings\lia\Desktop\资格证书\美容美发化妆师职业资格证考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ia\Desktop\资格证书\美容美发化妆师职业资格证考试.jpg"/>
                    <pic:cNvPicPr>
                      <a:picLocks noChangeAspect="1" noChangeArrowheads="1"/>
                    </pic:cNvPicPr>
                  </pic:nvPicPr>
                  <pic:blipFill>
                    <a:blip r:embed="rId32" cstate="print"/>
                    <a:srcRect/>
                    <a:stretch>
                      <a:fillRect/>
                    </a:stretch>
                  </pic:blipFill>
                  <pic:spPr bwMode="auto">
                    <a:xfrm>
                      <a:off x="0" y="0"/>
                      <a:ext cx="3181350" cy="2181225"/>
                    </a:xfrm>
                    <a:prstGeom prst="rect">
                      <a:avLst/>
                    </a:prstGeom>
                    <a:noFill/>
                    <a:ln w="9525">
                      <a:noFill/>
                      <a:miter lim="800000"/>
                      <a:headEnd/>
                      <a:tailEnd/>
                    </a:ln>
                  </pic:spPr>
                </pic:pic>
              </a:graphicData>
            </a:graphic>
          </wp:inline>
        </w:drawing>
      </w:r>
    </w:p>
    <w:p w:rsidR="00121912" w:rsidRPr="00FF21C6" w:rsidRDefault="00121912" w:rsidP="003902A7">
      <w:pPr>
        <w:shd w:val="clear" w:color="auto" w:fill="FFFFFF"/>
        <w:spacing w:line="360" w:lineRule="atLeast"/>
        <w:ind w:firstLineChars="150" w:firstLine="384"/>
        <w:jc w:val="center"/>
        <w:rPr>
          <w:rFonts w:asciiTheme="minorEastAsia" w:hAnsiTheme="minorEastAsia"/>
          <w:spacing w:val="8"/>
          <w:sz w:val="24"/>
          <w:szCs w:val="24"/>
        </w:rPr>
      </w:pPr>
      <w:r w:rsidRPr="00FF21C6">
        <w:rPr>
          <w:rFonts w:asciiTheme="minorEastAsia" w:hAnsiTheme="minorEastAsia" w:hint="eastAsia"/>
          <w:spacing w:val="8"/>
          <w:sz w:val="24"/>
          <w:szCs w:val="24"/>
        </w:rPr>
        <w:t>美容美发化妆师职业资格证考试</w:t>
      </w:r>
    </w:p>
    <w:p w:rsidR="00121912" w:rsidRPr="00FF21C6" w:rsidRDefault="00121912" w:rsidP="003F4BA6">
      <w:pPr>
        <w:shd w:val="clear" w:color="auto" w:fill="FFFFFF"/>
        <w:spacing w:line="360" w:lineRule="atLeast"/>
        <w:rPr>
          <w:rFonts w:asciiTheme="minorEastAsia" w:hAnsiTheme="minorEastAsia"/>
          <w:spacing w:val="8"/>
          <w:sz w:val="24"/>
          <w:szCs w:val="24"/>
        </w:rPr>
      </w:pPr>
    </w:p>
    <w:p w:rsidR="00DB5A28" w:rsidRPr="00FF21C6" w:rsidRDefault="00121912" w:rsidP="003F4BA6">
      <w:pPr>
        <w:shd w:val="clear" w:color="auto" w:fill="FFFFFF"/>
        <w:spacing w:line="360" w:lineRule="atLeast"/>
        <w:rPr>
          <w:rFonts w:asciiTheme="minorEastAsia" w:hAnsiTheme="minorEastAsia"/>
          <w:b/>
          <w:spacing w:val="8"/>
          <w:sz w:val="32"/>
          <w:szCs w:val="32"/>
        </w:rPr>
      </w:pPr>
      <w:r w:rsidRPr="00FF21C6">
        <w:rPr>
          <w:rFonts w:asciiTheme="minorEastAsia" w:hAnsiTheme="minorEastAsia" w:hint="eastAsia"/>
          <w:b/>
          <w:spacing w:val="8"/>
          <w:sz w:val="32"/>
          <w:szCs w:val="32"/>
        </w:rPr>
        <w:t>七</w:t>
      </w:r>
      <w:r w:rsidR="00DB5A28" w:rsidRPr="00FF21C6">
        <w:rPr>
          <w:rFonts w:asciiTheme="minorEastAsia" w:hAnsiTheme="minorEastAsia" w:hint="eastAsia"/>
          <w:b/>
          <w:spacing w:val="8"/>
          <w:sz w:val="32"/>
          <w:szCs w:val="32"/>
        </w:rPr>
        <w:t>、相关网站</w:t>
      </w:r>
    </w:p>
    <w:p w:rsidR="00DB5A28" w:rsidRPr="00FF21C6" w:rsidRDefault="00DB5A28" w:rsidP="00C34825">
      <w:pPr>
        <w:pStyle w:val="ListParagraph"/>
        <w:numPr>
          <w:ilvl w:val="0"/>
          <w:numId w:val="1"/>
        </w:numPr>
        <w:shd w:val="clear" w:color="auto" w:fill="FFFFFF"/>
        <w:spacing w:line="360" w:lineRule="atLeast"/>
        <w:ind w:firstLineChars="0"/>
        <w:rPr>
          <w:rFonts w:asciiTheme="minorEastAsia" w:hAnsiTheme="minorEastAsia"/>
          <w:b/>
          <w:spacing w:val="8"/>
          <w:sz w:val="32"/>
          <w:szCs w:val="32"/>
        </w:rPr>
      </w:pPr>
      <w:r w:rsidRPr="00FF21C6">
        <w:rPr>
          <w:rFonts w:asciiTheme="minorEastAsia" w:hAnsiTheme="minorEastAsia" w:hint="eastAsia"/>
          <w:spacing w:val="8"/>
          <w:sz w:val="24"/>
          <w:szCs w:val="24"/>
        </w:rPr>
        <w:t>国家职业资格考试网</w:t>
      </w:r>
      <w:hyperlink r:id="rId33" w:history="1">
        <w:r w:rsidR="00A5378A" w:rsidRPr="003902A7">
          <w:rPr>
            <w:rStyle w:val="Hyperlink"/>
            <w:rFonts w:ascii="Arial" w:hAnsi="Arial" w:cs="Arial"/>
            <w:b/>
            <w:spacing w:val="8"/>
            <w:sz w:val="22"/>
          </w:rPr>
          <w:t>http://www.zgks.org/index.aspx</w:t>
        </w:r>
      </w:hyperlink>
    </w:p>
    <w:p w:rsidR="00C34825" w:rsidRPr="00FF21C6" w:rsidRDefault="003902A7" w:rsidP="00C34825">
      <w:pPr>
        <w:pStyle w:val="ListParagraph"/>
        <w:shd w:val="clear" w:color="auto" w:fill="FFFFFF"/>
        <w:spacing w:line="360" w:lineRule="atLeast"/>
        <w:ind w:left="360" w:firstLineChars="0" w:firstLine="0"/>
        <w:rPr>
          <w:rFonts w:asciiTheme="minorEastAsia" w:hAnsiTheme="minorEastAsia"/>
          <w:spacing w:val="8"/>
          <w:sz w:val="24"/>
          <w:szCs w:val="24"/>
        </w:rPr>
      </w:pPr>
      <w:r>
        <w:rPr>
          <w:rFonts w:asciiTheme="minorEastAsia" w:hAnsiTheme="minorEastAsia" w:hint="eastAsia"/>
          <w:spacing w:val="8"/>
          <w:sz w:val="24"/>
          <w:szCs w:val="24"/>
        </w:rPr>
        <w:t xml:space="preserve">    </w:t>
      </w:r>
      <w:r w:rsidR="00787CBA" w:rsidRPr="00FF21C6">
        <w:rPr>
          <w:rFonts w:asciiTheme="minorEastAsia" w:hAnsiTheme="minorEastAsia" w:hint="eastAsia"/>
          <w:spacing w:val="8"/>
          <w:sz w:val="24"/>
          <w:szCs w:val="24"/>
        </w:rPr>
        <w:t>该网站为国家职业资格考试的官方网站，</w:t>
      </w:r>
      <w:r w:rsidR="00C34825" w:rsidRPr="00FF21C6">
        <w:rPr>
          <w:rFonts w:asciiTheme="minorEastAsia" w:hAnsiTheme="minorEastAsia" w:hint="eastAsia"/>
          <w:spacing w:val="8"/>
          <w:sz w:val="24"/>
          <w:szCs w:val="24"/>
        </w:rPr>
        <w:t>可以在该网站上进行相关职业资格证考试的报名、查询、资料下载、在线考试等操作。</w:t>
      </w:r>
    </w:p>
    <w:p w:rsidR="00C34825" w:rsidRPr="00FF21C6" w:rsidRDefault="00C34825" w:rsidP="00C34825">
      <w:pPr>
        <w:pStyle w:val="ListParagraph"/>
        <w:shd w:val="clear" w:color="auto" w:fill="FFFFFF"/>
        <w:spacing w:line="360" w:lineRule="atLeast"/>
        <w:ind w:left="360" w:firstLineChars="0" w:firstLine="0"/>
        <w:rPr>
          <w:rFonts w:asciiTheme="minorEastAsia" w:hAnsiTheme="minorEastAsia"/>
          <w:spacing w:val="8"/>
          <w:sz w:val="24"/>
          <w:szCs w:val="24"/>
        </w:rPr>
      </w:pPr>
    </w:p>
    <w:p w:rsidR="00DB5A28" w:rsidRPr="00FF21C6" w:rsidRDefault="00C34825" w:rsidP="003F4BA6">
      <w:pPr>
        <w:shd w:val="clear" w:color="auto" w:fill="FFFFFF"/>
        <w:spacing w:line="360" w:lineRule="atLeast"/>
        <w:rPr>
          <w:rFonts w:asciiTheme="minorEastAsia" w:hAnsiTheme="minorEastAsia"/>
          <w:b/>
          <w:spacing w:val="8"/>
          <w:sz w:val="32"/>
          <w:szCs w:val="32"/>
        </w:rPr>
      </w:pPr>
      <w:r w:rsidRPr="00FF21C6">
        <w:rPr>
          <w:rFonts w:asciiTheme="minorEastAsia" w:hAnsiTheme="minorEastAsia" w:hint="eastAsia"/>
          <w:spacing w:val="8"/>
          <w:sz w:val="24"/>
          <w:szCs w:val="24"/>
        </w:rPr>
        <w:t>2.</w:t>
      </w:r>
      <w:r w:rsidR="00DB5A28" w:rsidRPr="00FF21C6">
        <w:rPr>
          <w:rFonts w:asciiTheme="minorEastAsia" w:hAnsiTheme="minorEastAsia" w:hint="eastAsia"/>
          <w:spacing w:val="8"/>
          <w:sz w:val="24"/>
          <w:szCs w:val="24"/>
        </w:rPr>
        <w:t>全国职业资格证书全国联网查询</w:t>
      </w:r>
      <w:hyperlink r:id="rId34" w:history="1">
        <w:r w:rsidR="00DB5A28" w:rsidRPr="003902A7">
          <w:rPr>
            <w:rStyle w:val="Hyperlink"/>
            <w:rFonts w:ascii="Arial" w:hAnsi="Arial" w:cs="Arial"/>
            <w:b/>
            <w:spacing w:val="8"/>
            <w:sz w:val="22"/>
          </w:rPr>
          <w:t>http://zscx.nvq.net.cn/</w:t>
        </w:r>
      </w:hyperlink>
    </w:p>
    <w:p w:rsidR="00E379CF" w:rsidRDefault="00C34825" w:rsidP="00701CEB">
      <w:pPr>
        <w:shd w:val="clear" w:color="auto" w:fill="FFFFFF"/>
        <w:spacing w:line="360" w:lineRule="atLeast"/>
        <w:ind w:left="420" w:firstLine="480"/>
        <w:rPr>
          <w:rFonts w:asciiTheme="minorEastAsia" w:hAnsiTheme="minorEastAsia"/>
          <w:b/>
          <w:spacing w:val="8"/>
          <w:sz w:val="24"/>
          <w:szCs w:val="24"/>
        </w:rPr>
      </w:pPr>
      <w:r w:rsidRPr="00FF21C6">
        <w:rPr>
          <w:rFonts w:asciiTheme="minorEastAsia" w:hAnsiTheme="minorEastAsia" w:hint="eastAsia"/>
          <w:sz w:val="24"/>
          <w:szCs w:val="24"/>
        </w:rPr>
        <w:t>近期</w:t>
      </w:r>
      <w:r w:rsidRPr="00FF21C6">
        <w:rPr>
          <w:rFonts w:asciiTheme="minorEastAsia" w:hAnsiTheme="minorEastAsia"/>
          <w:sz w:val="24"/>
          <w:szCs w:val="24"/>
        </w:rPr>
        <w:t>网上频繁出现假冒国家职业资格证书查询网站</w:t>
      </w:r>
      <w:r w:rsidRPr="00FF21C6">
        <w:rPr>
          <w:rFonts w:asciiTheme="minorEastAsia" w:hAnsiTheme="minorEastAsia" w:hint="eastAsia"/>
          <w:sz w:val="24"/>
          <w:szCs w:val="24"/>
        </w:rPr>
        <w:t>，该网站</w:t>
      </w:r>
      <w:r w:rsidRPr="00FF21C6">
        <w:rPr>
          <w:rFonts w:asciiTheme="minorEastAsia" w:hAnsiTheme="minorEastAsia"/>
          <w:sz w:val="24"/>
          <w:szCs w:val="24"/>
        </w:rPr>
        <w:t>为了保障社会公众利益，维护国家职业资格证书权威性，</w:t>
      </w:r>
      <w:r w:rsidRPr="00FF21C6">
        <w:rPr>
          <w:rFonts w:asciiTheme="minorEastAsia" w:hAnsiTheme="minorEastAsia" w:hint="eastAsia"/>
          <w:sz w:val="24"/>
          <w:szCs w:val="24"/>
        </w:rPr>
        <w:t>所以</w:t>
      </w:r>
      <w:r w:rsidRPr="00FF21C6">
        <w:rPr>
          <w:rFonts w:asciiTheme="minorEastAsia" w:hAnsiTheme="minorEastAsia"/>
          <w:sz w:val="24"/>
          <w:szCs w:val="24"/>
        </w:rPr>
        <w:t>公布全国各地、行业、企业职业技能鉴定中心的官方网址</w:t>
      </w:r>
      <w:r w:rsidRPr="00FF21C6">
        <w:rPr>
          <w:rFonts w:asciiTheme="minorEastAsia" w:hAnsiTheme="minorEastAsia" w:hint="eastAsia"/>
          <w:sz w:val="24"/>
          <w:szCs w:val="24"/>
        </w:rPr>
        <w:t>，</w:t>
      </w:r>
      <w:r w:rsidRPr="00FF21C6">
        <w:rPr>
          <w:rFonts w:asciiTheme="minorEastAsia" w:hAnsiTheme="minorEastAsia"/>
          <w:sz w:val="24"/>
          <w:szCs w:val="24"/>
        </w:rPr>
        <w:t>同时对已发现的假冒网站进行公示，</w:t>
      </w:r>
      <w:r w:rsidRPr="00FF21C6">
        <w:rPr>
          <w:rFonts w:asciiTheme="minorEastAsia" w:hAnsiTheme="minorEastAsia" w:hint="eastAsia"/>
          <w:sz w:val="24"/>
          <w:szCs w:val="24"/>
        </w:rPr>
        <w:t>提</w:t>
      </w:r>
      <w:r w:rsidRPr="00FF21C6">
        <w:rPr>
          <w:rFonts w:asciiTheme="minorEastAsia" w:hAnsiTheme="minorEastAsia"/>
          <w:sz w:val="24"/>
          <w:szCs w:val="24"/>
        </w:rPr>
        <w:t>请社会公众提高警惕，谨防上当。</w:t>
      </w:r>
    </w:p>
    <w:p w:rsidR="00701CEB" w:rsidRPr="00701CEB" w:rsidRDefault="00701CEB" w:rsidP="00701CEB">
      <w:pPr>
        <w:shd w:val="clear" w:color="auto" w:fill="FFFFFF"/>
        <w:spacing w:line="360" w:lineRule="atLeast"/>
        <w:ind w:left="420" w:firstLine="480"/>
        <w:rPr>
          <w:rFonts w:asciiTheme="minorEastAsia" w:hAnsiTheme="minorEastAsia"/>
          <w:b/>
          <w:spacing w:val="8"/>
          <w:sz w:val="16"/>
          <w:szCs w:val="16"/>
        </w:rPr>
      </w:pPr>
    </w:p>
    <w:p w:rsidR="003902A7" w:rsidRPr="00FF21C6" w:rsidRDefault="00E379CF" w:rsidP="003F4BA6">
      <w:pPr>
        <w:shd w:val="clear" w:color="auto" w:fill="FFFFFF"/>
        <w:spacing w:line="360" w:lineRule="atLeast"/>
        <w:rPr>
          <w:rFonts w:asciiTheme="minorEastAsia" w:hAnsiTheme="minorEastAsia"/>
          <w:b/>
          <w:spacing w:val="8"/>
          <w:sz w:val="32"/>
          <w:szCs w:val="32"/>
        </w:rPr>
      </w:pPr>
      <w:r>
        <w:rPr>
          <w:rFonts w:asciiTheme="minorEastAsia" w:hAnsiTheme="minorEastAsia" w:hint="eastAsia"/>
          <w:b/>
          <w:spacing w:val="8"/>
          <w:sz w:val="32"/>
          <w:szCs w:val="32"/>
        </w:rPr>
        <w:t xml:space="preserve">    </w:t>
      </w:r>
      <w:r w:rsidR="00003FB8">
        <w:rPr>
          <w:rFonts w:asciiTheme="minorEastAsia" w:hAnsiTheme="minorEastAsia" w:hint="eastAsia"/>
          <w:b/>
          <w:spacing w:val="8"/>
          <w:sz w:val="32"/>
          <w:szCs w:val="32"/>
        </w:rPr>
        <w:t>最后祝各位</w:t>
      </w:r>
      <w:r>
        <w:rPr>
          <w:rFonts w:asciiTheme="minorEastAsia" w:hAnsiTheme="minorEastAsia" w:hint="eastAsia"/>
          <w:b/>
          <w:spacing w:val="8"/>
          <w:sz w:val="32"/>
          <w:szCs w:val="32"/>
        </w:rPr>
        <w:t>拥有</w:t>
      </w:r>
      <w:proofErr w:type="gramStart"/>
      <w:r>
        <w:rPr>
          <w:rFonts w:asciiTheme="minorEastAsia" w:hAnsiTheme="minorEastAsia" w:hint="eastAsia"/>
          <w:b/>
          <w:spacing w:val="8"/>
          <w:sz w:val="32"/>
          <w:szCs w:val="32"/>
        </w:rPr>
        <w:t>您岗位</w:t>
      </w:r>
      <w:proofErr w:type="gramEnd"/>
      <w:r>
        <w:rPr>
          <w:rFonts w:asciiTheme="minorEastAsia" w:hAnsiTheme="minorEastAsia" w:hint="eastAsia"/>
          <w:b/>
          <w:spacing w:val="8"/>
          <w:sz w:val="32"/>
          <w:szCs w:val="32"/>
        </w:rPr>
        <w:t>所必须</w:t>
      </w:r>
      <w:r w:rsidR="00003FB8">
        <w:rPr>
          <w:rFonts w:asciiTheme="minorEastAsia" w:hAnsiTheme="minorEastAsia" w:hint="eastAsia"/>
          <w:b/>
          <w:spacing w:val="8"/>
          <w:sz w:val="32"/>
          <w:szCs w:val="32"/>
        </w:rPr>
        <w:t>的</w:t>
      </w:r>
      <w:r>
        <w:rPr>
          <w:rFonts w:asciiTheme="minorEastAsia" w:hAnsiTheme="minorEastAsia" w:hint="eastAsia"/>
          <w:b/>
          <w:spacing w:val="8"/>
          <w:sz w:val="32"/>
          <w:szCs w:val="32"/>
        </w:rPr>
        <w:t>职业</w:t>
      </w:r>
      <w:r w:rsidR="00003FB8">
        <w:rPr>
          <w:rFonts w:asciiTheme="minorEastAsia" w:hAnsiTheme="minorEastAsia" w:hint="eastAsia"/>
          <w:b/>
          <w:spacing w:val="8"/>
          <w:sz w:val="32"/>
          <w:szCs w:val="32"/>
        </w:rPr>
        <w:t>资格证</w:t>
      </w:r>
      <w:r w:rsidR="008B3E39">
        <w:rPr>
          <w:rFonts w:asciiTheme="minorEastAsia" w:hAnsiTheme="minorEastAsia" w:hint="eastAsia"/>
          <w:b/>
          <w:spacing w:val="8"/>
          <w:sz w:val="32"/>
          <w:szCs w:val="32"/>
        </w:rPr>
        <w:t>书</w:t>
      </w:r>
      <w:r w:rsidR="00003FB8">
        <w:rPr>
          <w:rFonts w:asciiTheme="minorEastAsia" w:hAnsiTheme="minorEastAsia" w:hint="eastAsia"/>
          <w:b/>
          <w:spacing w:val="8"/>
          <w:sz w:val="32"/>
          <w:szCs w:val="32"/>
        </w:rPr>
        <w:t>，</w:t>
      </w:r>
      <w:r>
        <w:rPr>
          <w:rFonts w:asciiTheme="minorEastAsia" w:hAnsiTheme="minorEastAsia" w:hint="eastAsia"/>
          <w:b/>
          <w:spacing w:val="8"/>
          <w:sz w:val="32"/>
          <w:szCs w:val="32"/>
        </w:rPr>
        <w:t>有资格胜任您的工作，并且</w:t>
      </w:r>
      <w:r w:rsidR="00003FB8">
        <w:rPr>
          <w:rFonts w:asciiTheme="minorEastAsia" w:hAnsiTheme="minorEastAsia" w:hint="eastAsia"/>
          <w:b/>
          <w:spacing w:val="8"/>
          <w:sz w:val="32"/>
          <w:szCs w:val="32"/>
        </w:rPr>
        <w:t>在工作岗位上大展宏图！</w:t>
      </w:r>
    </w:p>
    <w:sectPr w:rsidR="003902A7" w:rsidRPr="00FF21C6" w:rsidSect="00FF21C6">
      <w:footerReference w:type="default" r:id="rId35"/>
      <w:pgSz w:w="11906" w:h="16838"/>
      <w:pgMar w:top="1440" w:right="1376" w:bottom="144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68C" w:rsidRDefault="00A4468C" w:rsidP="009B187F">
      <w:r>
        <w:separator/>
      </w:r>
    </w:p>
  </w:endnote>
  <w:endnote w:type="continuationSeparator" w:id="0">
    <w:p w:rsidR="00A4468C" w:rsidRDefault="00A4468C" w:rsidP="009B1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96486"/>
      <w:docPartObj>
        <w:docPartGallery w:val="Page Numbers (Bottom of Page)"/>
        <w:docPartUnique/>
      </w:docPartObj>
    </w:sdtPr>
    <w:sdtContent>
      <w:p w:rsidR="007E2510" w:rsidRDefault="008C4894">
        <w:pPr>
          <w:pStyle w:val="Footer"/>
          <w:jc w:val="right"/>
        </w:pPr>
        <w:fldSimple w:instr=" PAGE   \* MERGEFORMAT ">
          <w:r w:rsidR="00A95741">
            <w:rPr>
              <w:noProof/>
            </w:rPr>
            <w:t>15</w:t>
          </w:r>
        </w:fldSimple>
      </w:p>
    </w:sdtContent>
  </w:sdt>
  <w:p w:rsidR="007E2510" w:rsidRDefault="007E2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68C" w:rsidRDefault="00A4468C" w:rsidP="009B187F">
      <w:r>
        <w:separator/>
      </w:r>
    </w:p>
  </w:footnote>
  <w:footnote w:type="continuationSeparator" w:id="0">
    <w:p w:rsidR="00A4468C" w:rsidRDefault="00A4468C" w:rsidP="009B1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C19"/>
    <w:multiLevelType w:val="hybridMultilevel"/>
    <w:tmpl w:val="B26A2282"/>
    <w:lvl w:ilvl="0" w:tplc="0242D4DC">
      <w:start w:val="1"/>
      <w:numFmt w:val="decimal"/>
      <w:lvlText w:val="%1."/>
      <w:lvlJc w:val="left"/>
      <w:pPr>
        <w:ind w:left="360" w:hanging="360"/>
      </w:pPr>
      <w:rPr>
        <w:rFonts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87F"/>
    <w:rsid w:val="00003FB8"/>
    <w:rsid w:val="00010BFC"/>
    <w:rsid w:val="00013A9A"/>
    <w:rsid w:val="0001401C"/>
    <w:rsid w:val="00020695"/>
    <w:rsid w:val="00021322"/>
    <w:rsid w:val="00021496"/>
    <w:rsid w:val="00032191"/>
    <w:rsid w:val="000321D1"/>
    <w:rsid w:val="0004496A"/>
    <w:rsid w:val="0005049F"/>
    <w:rsid w:val="000676BD"/>
    <w:rsid w:val="00070EB9"/>
    <w:rsid w:val="000721D1"/>
    <w:rsid w:val="00090737"/>
    <w:rsid w:val="00095449"/>
    <w:rsid w:val="0009706B"/>
    <w:rsid w:val="000A104F"/>
    <w:rsid w:val="000A219A"/>
    <w:rsid w:val="000A2CD3"/>
    <w:rsid w:val="000A4DB9"/>
    <w:rsid w:val="000A74CB"/>
    <w:rsid w:val="000B506D"/>
    <w:rsid w:val="000B759C"/>
    <w:rsid w:val="000C52E1"/>
    <w:rsid w:val="000C7F26"/>
    <w:rsid w:val="000D0D81"/>
    <w:rsid w:val="000D69FD"/>
    <w:rsid w:val="000E1800"/>
    <w:rsid w:val="000E5AA8"/>
    <w:rsid w:val="000E7AAC"/>
    <w:rsid w:val="000F5156"/>
    <w:rsid w:val="00113392"/>
    <w:rsid w:val="00121912"/>
    <w:rsid w:val="00126A05"/>
    <w:rsid w:val="00133A05"/>
    <w:rsid w:val="001403C9"/>
    <w:rsid w:val="0014264A"/>
    <w:rsid w:val="00147489"/>
    <w:rsid w:val="001561D9"/>
    <w:rsid w:val="00157E86"/>
    <w:rsid w:val="00165D80"/>
    <w:rsid w:val="00171481"/>
    <w:rsid w:val="00173029"/>
    <w:rsid w:val="00177B98"/>
    <w:rsid w:val="001804D8"/>
    <w:rsid w:val="001808F0"/>
    <w:rsid w:val="00184F67"/>
    <w:rsid w:val="00197349"/>
    <w:rsid w:val="001A116E"/>
    <w:rsid w:val="001A3061"/>
    <w:rsid w:val="001A3775"/>
    <w:rsid w:val="001C0E78"/>
    <w:rsid w:val="001C14D6"/>
    <w:rsid w:val="001C571E"/>
    <w:rsid w:val="001C61F8"/>
    <w:rsid w:val="001C6DE2"/>
    <w:rsid w:val="001D0863"/>
    <w:rsid w:val="001D5F4C"/>
    <w:rsid w:val="001E0C7F"/>
    <w:rsid w:val="001E2759"/>
    <w:rsid w:val="001E3BDF"/>
    <w:rsid w:val="001E4C04"/>
    <w:rsid w:val="001E5059"/>
    <w:rsid w:val="001F1F10"/>
    <w:rsid w:val="001F2BAB"/>
    <w:rsid w:val="00203987"/>
    <w:rsid w:val="00205274"/>
    <w:rsid w:val="00205CAE"/>
    <w:rsid w:val="0021143C"/>
    <w:rsid w:val="002126EB"/>
    <w:rsid w:val="002138C1"/>
    <w:rsid w:val="00226E96"/>
    <w:rsid w:val="00234C15"/>
    <w:rsid w:val="00235502"/>
    <w:rsid w:val="00235A29"/>
    <w:rsid w:val="00237D47"/>
    <w:rsid w:val="00242458"/>
    <w:rsid w:val="0024282B"/>
    <w:rsid w:val="00255351"/>
    <w:rsid w:val="0025665B"/>
    <w:rsid w:val="00261AAF"/>
    <w:rsid w:val="002636E1"/>
    <w:rsid w:val="00273C90"/>
    <w:rsid w:val="00280F05"/>
    <w:rsid w:val="0028371B"/>
    <w:rsid w:val="00285F69"/>
    <w:rsid w:val="0029236D"/>
    <w:rsid w:val="002926FF"/>
    <w:rsid w:val="002B0A25"/>
    <w:rsid w:val="002B5C0F"/>
    <w:rsid w:val="002D1EDD"/>
    <w:rsid w:val="002D64AB"/>
    <w:rsid w:val="002D7645"/>
    <w:rsid w:val="002E157D"/>
    <w:rsid w:val="002E7A2B"/>
    <w:rsid w:val="002F6C98"/>
    <w:rsid w:val="003008FB"/>
    <w:rsid w:val="00304305"/>
    <w:rsid w:val="00306CCB"/>
    <w:rsid w:val="003168CC"/>
    <w:rsid w:val="00333AD8"/>
    <w:rsid w:val="00347A91"/>
    <w:rsid w:val="00351AC9"/>
    <w:rsid w:val="00352F60"/>
    <w:rsid w:val="00354D80"/>
    <w:rsid w:val="00364171"/>
    <w:rsid w:val="00366158"/>
    <w:rsid w:val="0038182B"/>
    <w:rsid w:val="00383639"/>
    <w:rsid w:val="00384FF5"/>
    <w:rsid w:val="00387155"/>
    <w:rsid w:val="00387A65"/>
    <w:rsid w:val="003902A7"/>
    <w:rsid w:val="00391B5D"/>
    <w:rsid w:val="003B0567"/>
    <w:rsid w:val="003B21AF"/>
    <w:rsid w:val="003B3D3F"/>
    <w:rsid w:val="003B6CA9"/>
    <w:rsid w:val="003C3A95"/>
    <w:rsid w:val="003C6EDB"/>
    <w:rsid w:val="003D2E76"/>
    <w:rsid w:val="003D4253"/>
    <w:rsid w:val="003E5C6C"/>
    <w:rsid w:val="003F087B"/>
    <w:rsid w:val="003F21BE"/>
    <w:rsid w:val="003F3502"/>
    <w:rsid w:val="003F4BA6"/>
    <w:rsid w:val="00403815"/>
    <w:rsid w:val="0042061B"/>
    <w:rsid w:val="004239A0"/>
    <w:rsid w:val="00430F75"/>
    <w:rsid w:val="00442C23"/>
    <w:rsid w:val="00443486"/>
    <w:rsid w:val="00454A71"/>
    <w:rsid w:val="00455AE2"/>
    <w:rsid w:val="0046324E"/>
    <w:rsid w:val="0047424A"/>
    <w:rsid w:val="004842C3"/>
    <w:rsid w:val="0049353A"/>
    <w:rsid w:val="00497D1E"/>
    <w:rsid w:val="004A1BB8"/>
    <w:rsid w:val="004B1705"/>
    <w:rsid w:val="004C339F"/>
    <w:rsid w:val="004C532D"/>
    <w:rsid w:val="004C6E19"/>
    <w:rsid w:val="004C70B7"/>
    <w:rsid w:val="004D1031"/>
    <w:rsid w:val="004E0A46"/>
    <w:rsid w:val="004E326F"/>
    <w:rsid w:val="004E5EBD"/>
    <w:rsid w:val="004F4AAF"/>
    <w:rsid w:val="004F7FC0"/>
    <w:rsid w:val="00503638"/>
    <w:rsid w:val="00512259"/>
    <w:rsid w:val="00516DA0"/>
    <w:rsid w:val="00536967"/>
    <w:rsid w:val="00552C33"/>
    <w:rsid w:val="00556010"/>
    <w:rsid w:val="00557C51"/>
    <w:rsid w:val="005611D6"/>
    <w:rsid w:val="00561EF4"/>
    <w:rsid w:val="00563E33"/>
    <w:rsid w:val="005673FE"/>
    <w:rsid w:val="0056781A"/>
    <w:rsid w:val="00573A20"/>
    <w:rsid w:val="00576342"/>
    <w:rsid w:val="005926FF"/>
    <w:rsid w:val="00593F44"/>
    <w:rsid w:val="005B235A"/>
    <w:rsid w:val="005B4E37"/>
    <w:rsid w:val="005B63D0"/>
    <w:rsid w:val="005B7FC4"/>
    <w:rsid w:val="005C284B"/>
    <w:rsid w:val="005C2C10"/>
    <w:rsid w:val="005D15F5"/>
    <w:rsid w:val="005D56A4"/>
    <w:rsid w:val="005D6E06"/>
    <w:rsid w:val="005E30E6"/>
    <w:rsid w:val="005E76F0"/>
    <w:rsid w:val="005E7A5C"/>
    <w:rsid w:val="005F5A55"/>
    <w:rsid w:val="005F7696"/>
    <w:rsid w:val="00601E9C"/>
    <w:rsid w:val="00602083"/>
    <w:rsid w:val="006072CB"/>
    <w:rsid w:val="00607CC8"/>
    <w:rsid w:val="00617569"/>
    <w:rsid w:val="00617CDF"/>
    <w:rsid w:val="0062259D"/>
    <w:rsid w:val="00622DAB"/>
    <w:rsid w:val="006343DF"/>
    <w:rsid w:val="00636F89"/>
    <w:rsid w:val="0064033A"/>
    <w:rsid w:val="00640DA0"/>
    <w:rsid w:val="00666AD9"/>
    <w:rsid w:val="00673452"/>
    <w:rsid w:val="0067357D"/>
    <w:rsid w:val="00674FC2"/>
    <w:rsid w:val="00686917"/>
    <w:rsid w:val="00686ED7"/>
    <w:rsid w:val="0069545B"/>
    <w:rsid w:val="006B3738"/>
    <w:rsid w:val="006B5B8C"/>
    <w:rsid w:val="006D55F3"/>
    <w:rsid w:val="006D68DF"/>
    <w:rsid w:val="006D7F8F"/>
    <w:rsid w:val="006F12A7"/>
    <w:rsid w:val="00701CEB"/>
    <w:rsid w:val="007058E6"/>
    <w:rsid w:val="007360EE"/>
    <w:rsid w:val="00737308"/>
    <w:rsid w:val="007425AB"/>
    <w:rsid w:val="00747B6F"/>
    <w:rsid w:val="00751B20"/>
    <w:rsid w:val="0075678C"/>
    <w:rsid w:val="00785C6F"/>
    <w:rsid w:val="00787CBA"/>
    <w:rsid w:val="007905FE"/>
    <w:rsid w:val="00792DD7"/>
    <w:rsid w:val="007C3D47"/>
    <w:rsid w:val="007C48A7"/>
    <w:rsid w:val="007D4078"/>
    <w:rsid w:val="007D56F5"/>
    <w:rsid w:val="007D6FBC"/>
    <w:rsid w:val="007E2510"/>
    <w:rsid w:val="007E44BD"/>
    <w:rsid w:val="008054F1"/>
    <w:rsid w:val="008251D3"/>
    <w:rsid w:val="00833077"/>
    <w:rsid w:val="008371D7"/>
    <w:rsid w:val="00844D64"/>
    <w:rsid w:val="00852785"/>
    <w:rsid w:val="00864045"/>
    <w:rsid w:val="00875160"/>
    <w:rsid w:val="00877D54"/>
    <w:rsid w:val="00887E78"/>
    <w:rsid w:val="008A3AB6"/>
    <w:rsid w:val="008B0E0A"/>
    <w:rsid w:val="008B3AAF"/>
    <w:rsid w:val="008B3E39"/>
    <w:rsid w:val="008B7019"/>
    <w:rsid w:val="008C1D5F"/>
    <w:rsid w:val="008C4894"/>
    <w:rsid w:val="008D24B2"/>
    <w:rsid w:val="008F012E"/>
    <w:rsid w:val="008F4F03"/>
    <w:rsid w:val="008F63C7"/>
    <w:rsid w:val="008F7291"/>
    <w:rsid w:val="00902583"/>
    <w:rsid w:val="00903CF6"/>
    <w:rsid w:val="009100A3"/>
    <w:rsid w:val="00913007"/>
    <w:rsid w:val="00924903"/>
    <w:rsid w:val="0094143E"/>
    <w:rsid w:val="00943EFB"/>
    <w:rsid w:val="00945E2E"/>
    <w:rsid w:val="009462A1"/>
    <w:rsid w:val="009548F5"/>
    <w:rsid w:val="00980B65"/>
    <w:rsid w:val="009814C1"/>
    <w:rsid w:val="00983783"/>
    <w:rsid w:val="009B187F"/>
    <w:rsid w:val="009C0084"/>
    <w:rsid w:val="009C1142"/>
    <w:rsid w:val="009C4ED4"/>
    <w:rsid w:val="009E1900"/>
    <w:rsid w:val="00A030CA"/>
    <w:rsid w:val="00A10C9A"/>
    <w:rsid w:val="00A11390"/>
    <w:rsid w:val="00A129B4"/>
    <w:rsid w:val="00A206C2"/>
    <w:rsid w:val="00A3522E"/>
    <w:rsid w:val="00A3760A"/>
    <w:rsid w:val="00A4468C"/>
    <w:rsid w:val="00A51542"/>
    <w:rsid w:val="00A5378A"/>
    <w:rsid w:val="00A54F0D"/>
    <w:rsid w:val="00A713B7"/>
    <w:rsid w:val="00A779F4"/>
    <w:rsid w:val="00A9301B"/>
    <w:rsid w:val="00A95741"/>
    <w:rsid w:val="00AA74CA"/>
    <w:rsid w:val="00AB4C60"/>
    <w:rsid w:val="00AC4015"/>
    <w:rsid w:val="00AC46D2"/>
    <w:rsid w:val="00AD1B16"/>
    <w:rsid w:val="00AD2925"/>
    <w:rsid w:val="00AE3938"/>
    <w:rsid w:val="00AE42E6"/>
    <w:rsid w:val="00AE675A"/>
    <w:rsid w:val="00AF2D85"/>
    <w:rsid w:val="00B00D11"/>
    <w:rsid w:val="00B021BE"/>
    <w:rsid w:val="00B03E06"/>
    <w:rsid w:val="00B05E7F"/>
    <w:rsid w:val="00B079D8"/>
    <w:rsid w:val="00B2180E"/>
    <w:rsid w:val="00B279BD"/>
    <w:rsid w:val="00B32655"/>
    <w:rsid w:val="00B433FF"/>
    <w:rsid w:val="00B60042"/>
    <w:rsid w:val="00B64980"/>
    <w:rsid w:val="00B710FF"/>
    <w:rsid w:val="00B7316A"/>
    <w:rsid w:val="00B74EA0"/>
    <w:rsid w:val="00B76C01"/>
    <w:rsid w:val="00B8378B"/>
    <w:rsid w:val="00B85AD1"/>
    <w:rsid w:val="00B96988"/>
    <w:rsid w:val="00BA2ED9"/>
    <w:rsid w:val="00BA52A3"/>
    <w:rsid w:val="00BA58E9"/>
    <w:rsid w:val="00BA7621"/>
    <w:rsid w:val="00BB4E7F"/>
    <w:rsid w:val="00BC1838"/>
    <w:rsid w:val="00BC4CE1"/>
    <w:rsid w:val="00BD492C"/>
    <w:rsid w:val="00BE6286"/>
    <w:rsid w:val="00BF216A"/>
    <w:rsid w:val="00C00625"/>
    <w:rsid w:val="00C04E20"/>
    <w:rsid w:val="00C14A44"/>
    <w:rsid w:val="00C213CE"/>
    <w:rsid w:val="00C314D7"/>
    <w:rsid w:val="00C34825"/>
    <w:rsid w:val="00C40958"/>
    <w:rsid w:val="00C56656"/>
    <w:rsid w:val="00C57337"/>
    <w:rsid w:val="00C6282F"/>
    <w:rsid w:val="00C62BF8"/>
    <w:rsid w:val="00C66D86"/>
    <w:rsid w:val="00C75254"/>
    <w:rsid w:val="00C837A6"/>
    <w:rsid w:val="00C844DF"/>
    <w:rsid w:val="00C9163D"/>
    <w:rsid w:val="00C93A01"/>
    <w:rsid w:val="00C97A38"/>
    <w:rsid w:val="00C97BCF"/>
    <w:rsid w:val="00CA0C7C"/>
    <w:rsid w:val="00CA4A93"/>
    <w:rsid w:val="00CA4C54"/>
    <w:rsid w:val="00CA7741"/>
    <w:rsid w:val="00CB38B0"/>
    <w:rsid w:val="00CB479D"/>
    <w:rsid w:val="00CB55D5"/>
    <w:rsid w:val="00CD0555"/>
    <w:rsid w:val="00CE1153"/>
    <w:rsid w:val="00CE3952"/>
    <w:rsid w:val="00CF46B5"/>
    <w:rsid w:val="00CF5907"/>
    <w:rsid w:val="00D10D49"/>
    <w:rsid w:val="00D154E7"/>
    <w:rsid w:val="00D17621"/>
    <w:rsid w:val="00D17B8C"/>
    <w:rsid w:val="00D22396"/>
    <w:rsid w:val="00D2696B"/>
    <w:rsid w:val="00D35284"/>
    <w:rsid w:val="00D37399"/>
    <w:rsid w:val="00D728C2"/>
    <w:rsid w:val="00D774E9"/>
    <w:rsid w:val="00D86727"/>
    <w:rsid w:val="00D9034D"/>
    <w:rsid w:val="00D90EC7"/>
    <w:rsid w:val="00D938F1"/>
    <w:rsid w:val="00DB4CE0"/>
    <w:rsid w:val="00DB5A28"/>
    <w:rsid w:val="00DC2D23"/>
    <w:rsid w:val="00DD4E80"/>
    <w:rsid w:val="00DE6B58"/>
    <w:rsid w:val="00DE7B4E"/>
    <w:rsid w:val="00DF2DD5"/>
    <w:rsid w:val="00DF36BB"/>
    <w:rsid w:val="00DF61B0"/>
    <w:rsid w:val="00E1069B"/>
    <w:rsid w:val="00E171CF"/>
    <w:rsid w:val="00E1782F"/>
    <w:rsid w:val="00E22E03"/>
    <w:rsid w:val="00E379CF"/>
    <w:rsid w:val="00E401FA"/>
    <w:rsid w:val="00E41CD6"/>
    <w:rsid w:val="00E517FE"/>
    <w:rsid w:val="00E600D2"/>
    <w:rsid w:val="00E622EB"/>
    <w:rsid w:val="00E6681E"/>
    <w:rsid w:val="00E66ABD"/>
    <w:rsid w:val="00E75152"/>
    <w:rsid w:val="00E76BB4"/>
    <w:rsid w:val="00E81A95"/>
    <w:rsid w:val="00E873BA"/>
    <w:rsid w:val="00E96DCE"/>
    <w:rsid w:val="00EA2A3A"/>
    <w:rsid w:val="00EB0300"/>
    <w:rsid w:val="00EB28FA"/>
    <w:rsid w:val="00EB43E9"/>
    <w:rsid w:val="00EC0D42"/>
    <w:rsid w:val="00EC5181"/>
    <w:rsid w:val="00ED10CE"/>
    <w:rsid w:val="00ED6DA2"/>
    <w:rsid w:val="00ED7C51"/>
    <w:rsid w:val="00EE1910"/>
    <w:rsid w:val="00EF128F"/>
    <w:rsid w:val="00EF2E7C"/>
    <w:rsid w:val="00EF68A5"/>
    <w:rsid w:val="00F00930"/>
    <w:rsid w:val="00F41D8D"/>
    <w:rsid w:val="00F43988"/>
    <w:rsid w:val="00F45F23"/>
    <w:rsid w:val="00F557E8"/>
    <w:rsid w:val="00F668CF"/>
    <w:rsid w:val="00F72CC5"/>
    <w:rsid w:val="00F75A91"/>
    <w:rsid w:val="00F80C06"/>
    <w:rsid w:val="00F845B1"/>
    <w:rsid w:val="00FB01D6"/>
    <w:rsid w:val="00FB09E1"/>
    <w:rsid w:val="00FB2F9E"/>
    <w:rsid w:val="00FC3E44"/>
    <w:rsid w:val="00FC5AA2"/>
    <w:rsid w:val="00FC76C4"/>
    <w:rsid w:val="00FD2A9C"/>
    <w:rsid w:val="00FD31A2"/>
    <w:rsid w:val="00FD6846"/>
    <w:rsid w:val="00FE203B"/>
    <w:rsid w:val="00FF21C6"/>
    <w:rsid w:val="00FF3C3A"/>
    <w:rsid w:val="00FF48B8"/>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52"/>
    <w:pPr>
      <w:widowControl w:val="0"/>
      <w:jc w:val="both"/>
    </w:pPr>
  </w:style>
  <w:style w:type="paragraph" w:styleId="Heading2">
    <w:name w:val="heading 2"/>
    <w:basedOn w:val="Normal"/>
    <w:link w:val="Heading2Char"/>
    <w:uiPriority w:val="9"/>
    <w:qFormat/>
    <w:rsid w:val="009B187F"/>
    <w:pPr>
      <w:widowControl/>
      <w:spacing w:before="100" w:beforeAutospacing="1" w:after="100" w:afterAutospacing="1"/>
      <w:jc w:val="left"/>
      <w:outlineLvl w:val="1"/>
    </w:pPr>
    <w:rPr>
      <w:rFonts w:ascii="宋体" w:eastAsia="宋体" w:hAnsi="宋体" w:cs="宋体"/>
      <w:b/>
      <w:bCs/>
      <w:kern w:val="0"/>
      <w:sz w:val="24"/>
      <w:szCs w:val="24"/>
    </w:rPr>
  </w:style>
  <w:style w:type="paragraph" w:styleId="Heading3">
    <w:name w:val="heading 3"/>
    <w:basedOn w:val="Normal"/>
    <w:next w:val="Normal"/>
    <w:link w:val="Heading3Char"/>
    <w:uiPriority w:val="9"/>
    <w:semiHidden/>
    <w:unhideWhenUsed/>
    <w:qFormat/>
    <w:rsid w:val="009B187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8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B187F"/>
    <w:rPr>
      <w:sz w:val="18"/>
      <w:szCs w:val="18"/>
    </w:rPr>
  </w:style>
  <w:style w:type="paragraph" w:styleId="Footer">
    <w:name w:val="footer"/>
    <w:basedOn w:val="Normal"/>
    <w:link w:val="FooterChar"/>
    <w:uiPriority w:val="99"/>
    <w:unhideWhenUsed/>
    <w:rsid w:val="009B18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B187F"/>
    <w:rPr>
      <w:sz w:val="18"/>
      <w:szCs w:val="18"/>
    </w:rPr>
  </w:style>
  <w:style w:type="character" w:styleId="Hyperlink">
    <w:name w:val="Hyperlink"/>
    <w:basedOn w:val="DefaultParagraphFont"/>
    <w:uiPriority w:val="99"/>
    <w:unhideWhenUsed/>
    <w:rsid w:val="009B187F"/>
    <w:rPr>
      <w:strike w:val="0"/>
      <w:dstrike w:val="0"/>
      <w:color w:val="136EC2"/>
      <w:u w:val="single"/>
      <w:effect w:val="none"/>
    </w:rPr>
  </w:style>
  <w:style w:type="paragraph" w:styleId="NormalWeb">
    <w:name w:val="Normal (Web)"/>
    <w:basedOn w:val="Normal"/>
    <w:uiPriority w:val="99"/>
    <w:semiHidden/>
    <w:unhideWhenUsed/>
    <w:rsid w:val="009B187F"/>
    <w:pPr>
      <w:widowControl/>
      <w:spacing w:before="100" w:beforeAutospacing="1" w:after="100" w:afterAutospacing="1"/>
      <w:jc w:val="left"/>
    </w:pPr>
    <w:rPr>
      <w:rFonts w:ascii="宋体" w:eastAsia="宋体" w:hAnsi="宋体" w:cs="宋体"/>
      <w:kern w:val="0"/>
      <w:sz w:val="24"/>
      <w:szCs w:val="24"/>
    </w:rPr>
  </w:style>
  <w:style w:type="character" w:customStyle="1" w:styleId="Heading2Char">
    <w:name w:val="Heading 2 Char"/>
    <w:basedOn w:val="DefaultParagraphFont"/>
    <w:link w:val="Heading2"/>
    <w:uiPriority w:val="9"/>
    <w:rsid w:val="009B187F"/>
    <w:rPr>
      <w:rFonts w:ascii="宋体" w:eastAsia="宋体" w:hAnsi="宋体" w:cs="宋体"/>
      <w:b/>
      <w:bCs/>
      <w:kern w:val="0"/>
      <w:sz w:val="24"/>
      <w:szCs w:val="24"/>
    </w:rPr>
  </w:style>
  <w:style w:type="character" w:customStyle="1" w:styleId="headline-content2">
    <w:name w:val="headline-content2"/>
    <w:basedOn w:val="DefaultParagraphFont"/>
    <w:rsid w:val="009B187F"/>
  </w:style>
  <w:style w:type="character" w:customStyle="1" w:styleId="Heading3Char">
    <w:name w:val="Heading 3 Char"/>
    <w:basedOn w:val="DefaultParagraphFont"/>
    <w:link w:val="Heading3"/>
    <w:uiPriority w:val="9"/>
    <w:semiHidden/>
    <w:rsid w:val="009B187F"/>
    <w:rPr>
      <w:b/>
      <w:bCs/>
      <w:sz w:val="32"/>
      <w:szCs w:val="32"/>
    </w:rPr>
  </w:style>
  <w:style w:type="paragraph" w:customStyle="1" w:styleId="pic-info">
    <w:name w:val="pic-info"/>
    <w:basedOn w:val="Normal"/>
    <w:rsid w:val="009B187F"/>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BalloonTextChar"/>
    <w:uiPriority w:val="99"/>
    <w:semiHidden/>
    <w:unhideWhenUsed/>
    <w:rsid w:val="009B187F"/>
    <w:rPr>
      <w:sz w:val="16"/>
      <w:szCs w:val="16"/>
    </w:rPr>
  </w:style>
  <w:style w:type="character" w:customStyle="1" w:styleId="BalloonTextChar">
    <w:name w:val="Balloon Text Char"/>
    <w:basedOn w:val="DefaultParagraphFont"/>
    <w:link w:val="BalloonText"/>
    <w:uiPriority w:val="99"/>
    <w:semiHidden/>
    <w:rsid w:val="009B187F"/>
    <w:rPr>
      <w:sz w:val="16"/>
      <w:szCs w:val="16"/>
    </w:rPr>
  </w:style>
  <w:style w:type="paragraph" w:styleId="ListParagraph">
    <w:name w:val="List Paragraph"/>
    <w:basedOn w:val="Normal"/>
    <w:uiPriority w:val="34"/>
    <w:qFormat/>
    <w:rsid w:val="00C3482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82391.htm" TargetMode="External"/><Relationship Id="rId13" Type="http://schemas.openxmlformats.org/officeDocument/2006/relationships/hyperlink" Target="http://baike.baidu.com/view/778744.htm" TargetMode="External"/><Relationship Id="rId18" Type="http://schemas.openxmlformats.org/officeDocument/2006/relationships/hyperlink" Target="http://baike.baidu.com/view/330931.htm"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baike.baidu.com/view/9787.htm" TargetMode="External"/><Relationship Id="rId34" Type="http://schemas.openxmlformats.org/officeDocument/2006/relationships/hyperlink" Target="http://zscx.nvq.net.cn/" TargetMode="External"/><Relationship Id="rId7" Type="http://schemas.openxmlformats.org/officeDocument/2006/relationships/endnotes" Target="endnotes.xml"/><Relationship Id="rId12" Type="http://schemas.openxmlformats.org/officeDocument/2006/relationships/hyperlink" Target="http://baike.baidu.com/view/626745.htm" TargetMode="External"/><Relationship Id="rId17" Type="http://schemas.openxmlformats.org/officeDocument/2006/relationships/hyperlink" Target="http://baike.baidu.com/view/20977.htm" TargetMode="External"/><Relationship Id="rId25" Type="http://schemas.openxmlformats.org/officeDocument/2006/relationships/hyperlink" Target="http://baike.baidu.com/albums/282391/282391/0/0.html#0$a75fb6d3fa1ed661970a16f3" TargetMode="External"/><Relationship Id="rId33" Type="http://schemas.openxmlformats.org/officeDocument/2006/relationships/hyperlink" Target="http://www.zgks.org/index.aspx" TargetMode="External"/><Relationship Id="rId2" Type="http://schemas.openxmlformats.org/officeDocument/2006/relationships/numbering" Target="numbering.xml"/><Relationship Id="rId16" Type="http://schemas.openxmlformats.org/officeDocument/2006/relationships/hyperlink" Target="http://baike.baidu.com/view/297280.htm" TargetMode="External"/><Relationship Id="rId20" Type="http://schemas.openxmlformats.org/officeDocument/2006/relationships/hyperlink" Target="http://baike.baidu.com/view/1290901.htm" TargetMode="External"/><Relationship Id="rId29" Type="http://schemas.openxmlformats.org/officeDocument/2006/relationships/hyperlink" Target="http://baike.baidu.com/view/28239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40975.htm" TargetMode="External"/><Relationship Id="rId24" Type="http://schemas.openxmlformats.org/officeDocument/2006/relationships/hyperlink" Target="http://baike.baidu.com/view/1311312.htm" TargetMode="Externa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baike.baidu.com/view/568375.htm" TargetMode="External"/><Relationship Id="rId28" Type="http://schemas.openxmlformats.org/officeDocument/2006/relationships/image" Target="media/image4.jpeg"/><Relationship Id="rId36" Type="http://schemas.openxmlformats.org/officeDocument/2006/relationships/fontTable" Target="fontTable.xml"/><Relationship Id="rId10" Type="http://schemas.openxmlformats.org/officeDocument/2006/relationships/hyperlink" Target="http://baike.baidu.com/view/282393.htm" TargetMode="External"/><Relationship Id="rId19" Type="http://schemas.openxmlformats.org/officeDocument/2006/relationships/hyperlink" Target="http://baike.baidu.com/view/4410.htm"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baike.baidu.com/view/282391.htm" TargetMode="External"/><Relationship Id="rId14" Type="http://schemas.openxmlformats.org/officeDocument/2006/relationships/image" Target="media/image1.jpeg"/><Relationship Id="rId22" Type="http://schemas.openxmlformats.org/officeDocument/2006/relationships/hyperlink" Target="http://baike.baidu.com/view/1029515.htm" TargetMode="External"/><Relationship Id="rId27" Type="http://schemas.openxmlformats.org/officeDocument/2006/relationships/hyperlink" Target="http://baike.baidu.com/albums/282391/282391/0/0.html#0$1e71f724cbd83d544c088dbc" TargetMode="External"/><Relationship Id="rId30" Type="http://schemas.openxmlformats.org/officeDocument/2006/relationships/hyperlink" Target="http://baike.baidu.com/albums/282391/282391/0/0.html#0$fab3ac1129ee262bcb80c4f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5AD1-ACA6-41A8-AA56-CBCE12D9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cintas</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10</cp:revision>
  <dcterms:created xsi:type="dcterms:W3CDTF">2012-09-27T06:18:00Z</dcterms:created>
  <dcterms:modified xsi:type="dcterms:W3CDTF">2012-09-27T07:18:00Z</dcterms:modified>
</cp:coreProperties>
</file>